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3EF51" w14:textId="77777777" w:rsidR="007E4A61" w:rsidRPr="00514F9B" w:rsidRDefault="007E4A61" w:rsidP="007E4A61">
      <w:pPr>
        <w:pBdr>
          <w:top w:val="single" w:sz="4" w:space="1" w:color="auto"/>
          <w:left w:val="single" w:sz="4" w:space="4" w:color="auto"/>
          <w:bottom w:val="single" w:sz="4" w:space="1" w:color="auto"/>
          <w:right w:val="single" w:sz="4" w:space="4" w:color="auto"/>
          <w:between w:val="single" w:sz="4" w:space="1" w:color="auto"/>
        </w:pBdr>
        <w:rPr>
          <w:b/>
          <w:bCs/>
          <w:sz w:val="32"/>
          <w:szCs w:val="32"/>
        </w:rPr>
      </w:pPr>
      <w:r w:rsidRPr="00514F9B">
        <w:rPr>
          <w:b/>
          <w:bCs/>
          <w:sz w:val="32"/>
        </w:rPr>
        <w:t>Beschrijvend document</w:t>
      </w:r>
    </w:p>
    <w:p w14:paraId="6B10E1DF" w14:textId="703DB426" w:rsidR="007E4A61" w:rsidRPr="00351762" w:rsidRDefault="00255517" w:rsidP="245316B1">
      <w:pPr>
        <w:pBdr>
          <w:top w:val="single" w:sz="4" w:space="1" w:color="000000"/>
          <w:left w:val="single" w:sz="4" w:space="4" w:color="000000"/>
          <w:bottom w:val="single" w:sz="4" w:space="1" w:color="000000"/>
          <w:right w:val="single" w:sz="4" w:space="4" w:color="000000"/>
          <w:between w:val="single" w:sz="4" w:space="1" w:color="000000"/>
        </w:pBdr>
        <w:rPr>
          <w:sz w:val="32"/>
          <w:szCs w:val="32"/>
        </w:rPr>
      </w:pPr>
      <w:r w:rsidRPr="00351762">
        <w:rPr>
          <w:sz w:val="32"/>
          <w:szCs w:val="32"/>
        </w:rPr>
        <w:t>016-2026 WRM De Vesting</w:t>
      </w:r>
      <w:r w:rsidR="3CCE7A35" w:rsidRPr="00351762">
        <w:rPr>
          <w:sz w:val="32"/>
          <w:szCs w:val="32"/>
        </w:rPr>
        <w:t xml:space="preserve"> </w:t>
      </w:r>
      <w:r w:rsidR="00B518BA" w:rsidRPr="00351762">
        <w:rPr>
          <w:sz w:val="32"/>
          <w:szCs w:val="32"/>
        </w:rPr>
        <w:t xml:space="preserve">– </w:t>
      </w:r>
      <w:r w:rsidR="001C70FE">
        <w:rPr>
          <w:sz w:val="32"/>
          <w:szCs w:val="32"/>
        </w:rPr>
        <w:t xml:space="preserve">De </w:t>
      </w:r>
      <w:r w:rsidR="00B518BA" w:rsidRPr="00351762">
        <w:rPr>
          <w:sz w:val="32"/>
          <w:szCs w:val="32"/>
        </w:rPr>
        <w:t>Groote Wielen</w:t>
      </w:r>
    </w:p>
    <w:p w14:paraId="16BEA321" w14:textId="49352E6F" w:rsidR="00255517" w:rsidRPr="00351762" w:rsidRDefault="007E4A61" w:rsidP="00255517">
      <w:pPr>
        <w:pBdr>
          <w:top w:val="single" w:sz="4" w:space="1" w:color="auto"/>
          <w:left w:val="single" w:sz="4" w:space="4" w:color="auto"/>
          <w:bottom w:val="single" w:sz="4" w:space="1" w:color="auto"/>
          <w:right w:val="single" w:sz="4" w:space="4" w:color="auto"/>
          <w:between w:val="single" w:sz="4" w:space="1" w:color="auto"/>
        </w:pBdr>
        <w:rPr>
          <w:sz w:val="32"/>
          <w:szCs w:val="32"/>
        </w:rPr>
      </w:pPr>
      <w:r w:rsidRPr="00351762">
        <w:rPr>
          <w:sz w:val="32"/>
          <w:szCs w:val="32"/>
        </w:rPr>
        <w:t xml:space="preserve">Gemeente </w:t>
      </w:r>
      <w:r w:rsidR="00255517" w:rsidRPr="00351762">
        <w:rPr>
          <w:sz w:val="32"/>
          <w:szCs w:val="32"/>
        </w:rPr>
        <w:t>’</w:t>
      </w:r>
      <w:r w:rsidRPr="00351762">
        <w:rPr>
          <w:sz w:val="32"/>
          <w:szCs w:val="32"/>
        </w:rPr>
        <w:t>s-Hertogenbosch</w:t>
      </w:r>
    </w:p>
    <w:p w14:paraId="412F3A63" w14:textId="2521A4DE" w:rsidR="007E4A61" w:rsidRPr="002B2B33" w:rsidRDefault="434E7BF6" w:rsidP="00255517">
      <w:pPr>
        <w:pBdr>
          <w:top w:val="single" w:sz="4" w:space="1" w:color="auto"/>
          <w:left w:val="single" w:sz="4" w:space="4" w:color="auto"/>
          <w:bottom w:val="single" w:sz="4" w:space="1" w:color="auto"/>
          <w:right w:val="single" w:sz="4" w:space="4" w:color="auto"/>
          <w:between w:val="single" w:sz="4" w:space="1" w:color="auto"/>
        </w:pBdr>
        <w:rPr>
          <w:i/>
          <w:iCs/>
          <w:sz w:val="32"/>
          <w:szCs w:val="32"/>
        </w:rPr>
      </w:pPr>
      <w:r w:rsidRPr="002B2B33">
        <w:rPr>
          <w:i/>
          <w:iCs/>
          <w:sz w:val="32"/>
          <w:szCs w:val="32"/>
        </w:rPr>
        <w:t xml:space="preserve">Nationaal </w:t>
      </w:r>
      <w:r w:rsidR="007E4A61" w:rsidRPr="002B2B33">
        <w:rPr>
          <w:i/>
          <w:iCs/>
          <w:sz w:val="32"/>
          <w:szCs w:val="32"/>
        </w:rPr>
        <w:t>openbare aanbesteding</w:t>
      </w:r>
    </w:p>
    <w:p w14:paraId="4BDFC03B" w14:textId="77777777" w:rsidR="007E4A61" w:rsidRDefault="007E4A61" w:rsidP="007E4A61"/>
    <w:p w14:paraId="61DE873A" w14:textId="77777777" w:rsidR="007E4A61" w:rsidRDefault="007E4A61" w:rsidP="007E4A61"/>
    <w:p w14:paraId="30F69636" w14:textId="77777777" w:rsidR="007E4A61" w:rsidRDefault="007E4A61" w:rsidP="007E4A61"/>
    <w:p w14:paraId="7EED5CCC" w14:textId="3EF53888" w:rsidR="007E4A61" w:rsidRDefault="007E4A61" w:rsidP="007E4A61"/>
    <w:p w14:paraId="730DED60" w14:textId="77777777" w:rsidR="007E4A61" w:rsidRDefault="007E4A61" w:rsidP="007E4A61"/>
    <w:p w14:paraId="78587209" w14:textId="77777777" w:rsidR="007E4A61" w:rsidRDefault="007E4A61" w:rsidP="007E4A61"/>
    <w:p w14:paraId="2AE66993" w14:textId="77777777" w:rsidR="004B5F69" w:rsidRDefault="004B5F69" w:rsidP="007E4A61"/>
    <w:p w14:paraId="4217526A" w14:textId="4D62591F" w:rsidR="004B5F69" w:rsidRDefault="00A50CFC" w:rsidP="007E4A61">
      <w:r>
        <w:rPr>
          <w:noProof/>
        </w:rPr>
        <w:drawing>
          <wp:inline distT="0" distB="0" distL="0" distR="0" wp14:anchorId="58CDD81A" wp14:editId="7BCDC92A">
            <wp:extent cx="2999740" cy="4383405"/>
            <wp:effectExtent l="0" t="0" r="0" b="0"/>
            <wp:docPr id="1073878339"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99740" cy="4383405"/>
                    </a:xfrm>
                    <a:prstGeom prst="rect">
                      <a:avLst/>
                    </a:prstGeom>
                    <a:noFill/>
                  </pic:spPr>
                </pic:pic>
              </a:graphicData>
            </a:graphic>
          </wp:inline>
        </w:drawing>
      </w:r>
    </w:p>
    <w:p w14:paraId="0FC11CD7" w14:textId="016271BB" w:rsidR="5ADFD286" w:rsidRDefault="5ADFD286"/>
    <w:p w14:paraId="04935BC1" w14:textId="77777777" w:rsidR="004B5F69" w:rsidRDefault="004B5F69" w:rsidP="007E4A61"/>
    <w:p w14:paraId="6EC8FC7F" w14:textId="77777777" w:rsidR="004B5F69" w:rsidRDefault="004B5F69" w:rsidP="007E4A61"/>
    <w:p w14:paraId="36A2D91A" w14:textId="77777777" w:rsidR="004B5F69" w:rsidRDefault="004B5F69" w:rsidP="007E4A61"/>
    <w:p w14:paraId="39AA96A8" w14:textId="21714263" w:rsidR="002C56BE" w:rsidRDefault="002C56BE" w:rsidP="007E4A61"/>
    <w:p w14:paraId="110C9A12" w14:textId="2B7F70AB" w:rsidR="00EE6E26" w:rsidRDefault="00EE6E26" w:rsidP="007E4A61"/>
    <w:p w14:paraId="1D223BFB" w14:textId="77777777" w:rsidR="002C56BE" w:rsidRDefault="002C56BE" w:rsidP="007E4A61"/>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272"/>
        <w:gridCol w:w="7355"/>
      </w:tblGrid>
      <w:tr w:rsidR="00836ED5" w14:paraId="7312F927" w14:textId="77777777" w:rsidTr="24C797DB">
        <w:tc>
          <w:tcPr>
            <w:tcW w:w="1695" w:type="dxa"/>
            <w:tcBorders>
              <w:top w:val="single" w:sz="4" w:space="0" w:color="auto"/>
              <w:left w:val="single" w:sz="4" w:space="0" w:color="auto"/>
              <w:bottom w:val="single" w:sz="4" w:space="0" w:color="auto"/>
              <w:right w:val="nil"/>
            </w:tcBorders>
            <w:hideMark/>
          </w:tcPr>
          <w:p w14:paraId="23401414" w14:textId="77777777" w:rsidR="007E4A61" w:rsidRDefault="007E4A61">
            <w:r>
              <w:t xml:space="preserve">Contactpersoon </w:t>
            </w:r>
          </w:p>
        </w:tc>
        <w:tc>
          <w:tcPr>
            <w:tcW w:w="272" w:type="dxa"/>
            <w:tcBorders>
              <w:top w:val="single" w:sz="4" w:space="0" w:color="auto"/>
              <w:left w:val="nil"/>
              <w:bottom w:val="single" w:sz="4" w:space="0" w:color="auto"/>
              <w:right w:val="nil"/>
            </w:tcBorders>
            <w:hideMark/>
          </w:tcPr>
          <w:p w14:paraId="6C4F159C" w14:textId="77777777" w:rsidR="007E4A61" w:rsidRDefault="007E4A61">
            <w:r>
              <w:t>:</w:t>
            </w:r>
          </w:p>
        </w:tc>
        <w:tc>
          <w:tcPr>
            <w:tcW w:w="7355" w:type="dxa"/>
            <w:tcBorders>
              <w:top w:val="single" w:sz="4" w:space="0" w:color="auto"/>
              <w:left w:val="nil"/>
              <w:bottom w:val="single" w:sz="4" w:space="0" w:color="auto"/>
              <w:right w:val="single" w:sz="4" w:space="0" w:color="auto"/>
            </w:tcBorders>
          </w:tcPr>
          <w:p w14:paraId="30FCF36A" w14:textId="10483C5C" w:rsidR="007E4A61" w:rsidRDefault="00B518BA">
            <w:r>
              <w:t>Richard Groenen</w:t>
            </w:r>
          </w:p>
        </w:tc>
      </w:tr>
      <w:tr w:rsidR="00836ED5" w14:paraId="7FED42F4" w14:textId="77777777" w:rsidTr="24C797DB">
        <w:trPr>
          <w:trHeight w:val="70"/>
        </w:trPr>
        <w:tc>
          <w:tcPr>
            <w:tcW w:w="1695" w:type="dxa"/>
            <w:tcBorders>
              <w:top w:val="single" w:sz="4" w:space="0" w:color="auto"/>
              <w:left w:val="single" w:sz="4" w:space="0" w:color="auto"/>
              <w:bottom w:val="single" w:sz="4" w:space="0" w:color="auto"/>
              <w:right w:val="nil"/>
            </w:tcBorders>
            <w:hideMark/>
          </w:tcPr>
          <w:p w14:paraId="39ED5098" w14:textId="77777777" w:rsidR="007E4A61" w:rsidRDefault="007E4A61">
            <w:r>
              <w:t>Datum</w:t>
            </w:r>
          </w:p>
        </w:tc>
        <w:tc>
          <w:tcPr>
            <w:tcW w:w="272" w:type="dxa"/>
            <w:tcBorders>
              <w:top w:val="single" w:sz="4" w:space="0" w:color="auto"/>
              <w:left w:val="nil"/>
              <w:bottom w:val="single" w:sz="4" w:space="0" w:color="auto"/>
              <w:right w:val="nil"/>
            </w:tcBorders>
            <w:hideMark/>
          </w:tcPr>
          <w:p w14:paraId="6039A1C5" w14:textId="77777777" w:rsidR="007E4A61" w:rsidRDefault="007E4A61">
            <w:r>
              <w:t>:</w:t>
            </w:r>
          </w:p>
        </w:tc>
        <w:tc>
          <w:tcPr>
            <w:tcW w:w="7355" w:type="dxa"/>
            <w:tcBorders>
              <w:top w:val="single" w:sz="4" w:space="0" w:color="auto"/>
              <w:left w:val="nil"/>
              <w:bottom w:val="single" w:sz="4" w:space="0" w:color="auto"/>
              <w:right w:val="single" w:sz="4" w:space="0" w:color="auto"/>
            </w:tcBorders>
          </w:tcPr>
          <w:p w14:paraId="1DFFF882" w14:textId="0A9BEAC9" w:rsidR="007E4A61" w:rsidRDefault="00F21FC4">
            <w:r>
              <w:t>2</w:t>
            </w:r>
            <w:r w:rsidR="002B2B33">
              <w:t xml:space="preserve">0 augustus </w:t>
            </w:r>
            <w:r w:rsidR="00B518BA">
              <w:t>2026</w:t>
            </w:r>
          </w:p>
        </w:tc>
      </w:tr>
    </w:tbl>
    <w:p w14:paraId="2AC2CACC" w14:textId="77777777" w:rsidR="007E4A61" w:rsidRDefault="007E4A61" w:rsidP="007E4A61"/>
    <w:p w14:paraId="0DEAC45C" w14:textId="77777777" w:rsidR="007511EA" w:rsidRDefault="007E4A61" w:rsidP="007E4A61">
      <w:pPr>
        <w:rPr>
          <w:rFonts w:ascii="Times New Roman" w:hAnsi="Times New Roman"/>
          <w:i/>
          <w:iCs/>
          <w:sz w:val="18"/>
          <w:szCs w:val="18"/>
        </w:rPr>
      </w:pPr>
      <w:r w:rsidRPr="76E38EA1">
        <w:rPr>
          <w:i/>
          <w:iCs/>
          <w:sz w:val="18"/>
          <w:szCs w:val="18"/>
        </w:rPr>
        <w:t xml:space="preserve">Het overnemen en vermenigvuldigen van (delen van) dit document ten behoeve van derden is slechts geoorloofd na schriftelijke toestemming van gemeente ‘s-Hertogenbosch. </w:t>
      </w:r>
    </w:p>
    <w:p w14:paraId="6154B5A9" w14:textId="20C84EFC" w:rsidR="007E4A61" w:rsidRDefault="007511EA" w:rsidP="00F33367">
      <w:pPr>
        <w:spacing w:after="200" w:line="276" w:lineRule="auto"/>
        <w:rPr>
          <w:rFonts w:cs="Arial"/>
          <w:b/>
        </w:rPr>
      </w:pPr>
      <w:r>
        <w:rPr>
          <w:rFonts w:ascii="Times New Roman" w:hAnsi="Times New Roman"/>
          <w:i/>
          <w:iCs/>
          <w:sz w:val="18"/>
          <w:szCs w:val="18"/>
        </w:rPr>
        <w:br w:type="page"/>
      </w:r>
      <w:r w:rsidR="007E4A61">
        <w:rPr>
          <w:rFonts w:cs="Arial"/>
          <w:b/>
        </w:rPr>
        <w:t>Inhoudsopgave</w:t>
      </w:r>
    </w:p>
    <w:p w14:paraId="7F067810" w14:textId="5DCC1C4E" w:rsidR="000504BD" w:rsidRDefault="3C29BB88">
      <w:pPr>
        <w:pStyle w:val="TOC1"/>
        <w:tabs>
          <w:tab w:val="left" w:pos="720"/>
          <w:tab w:val="right" w:leader="dot" w:pos="9062"/>
        </w:tabs>
        <w:rPr>
          <w:rFonts w:asciiTheme="minorHAnsi" w:eastAsiaTheme="minorEastAsia" w:hAnsiTheme="minorHAnsi" w:cstheme="minorBidi"/>
          <w:noProof/>
          <w:kern w:val="2"/>
          <w:sz w:val="24"/>
          <w:szCs w:val="24"/>
          <w14:ligatures w14:val="standardContextual"/>
        </w:rPr>
      </w:pPr>
      <w:r>
        <w:fldChar w:fldCharType="begin"/>
      </w:r>
      <w:r w:rsidR="007E4A61">
        <w:instrText>TOC \o "1-3" \z \u \h</w:instrText>
      </w:r>
      <w:r>
        <w:fldChar w:fldCharType="separate"/>
      </w:r>
      <w:hyperlink w:anchor="_Toc238108479" w:history="1">
        <w:r w:rsidR="000504BD" w:rsidRPr="00AE0A52">
          <w:rPr>
            <w:rStyle w:val="Hyperlink"/>
            <w:noProof/>
          </w:rPr>
          <w:t>1.</w:t>
        </w:r>
        <w:r w:rsidR="000504BD">
          <w:rPr>
            <w:rFonts w:asciiTheme="minorHAnsi" w:eastAsiaTheme="minorEastAsia" w:hAnsiTheme="minorHAnsi" w:cstheme="minorBidi"/>
            <w:noProof/>
            <w:kern w:val="2"/>
            <w:sz w:val="24"/>
            <w:szCs w:val="24"/>
            <w14:ligatures w14:val="standardContextual"/>
          </w:rPr>
          <w:tab/>
        </w:r>
        <w:r w:rsidR="000504BD" w:rsidRPr="00AE0A52">
          <w:rPr>
            <w:rStyle w:val="Hyperlink"/>
            <w:noProof/>
          </w:rPr>
          <w:t>Inleiding</w:t>
        </w:r>
        <w:r w:rsidR="000504BD">
          <w:rPr>
            <w:noProof/>
            <w:webHidden/>
          </w:rPr>
          <w:tab/>
        </w:r>
        <w:r w:rsidR="000504BD">
          <w:rPr>
            <w:noProof/>
            <w:webHidden/>
          </w:rPr>
          <w:fldChar w:fldCharType="begin"/>
        </w:r>
        <w:r w:rsidR="000504BD">
          <w:rPr>
            <w:noProof/>
            <w:webHidden/>
          </w:rPr>
          <w:instrText xml:space="preserve"> PAGEREF _Toc238108479 \h </w:instrText>
        </w:r>
        <w:r w:rsidR="000504BD">
          <w:rPr>
            <w:noProof/>
            <w:webHidden/>
          </w:rPr>
        </w:r>
        <w:r w:rsidR="000504BD">
          <w:rPr>
            <w:noProof/>
            <w:webHidden/>
          </w:rPr>
          <w:fldChar w:fldCharType="separate"/>
        </w:r>
        <w:r w:rsidR="000504BD">
          <w:rPr>
            <w:noProof/>
            <w:webHidden/>
          </w:rPr>
          <w:t>4</w:t>
        </w:r>
        <w:r w:rsidR="000504BD">
          <w:rPr>
            <w:noProof/>
            <w:webHidden/>
          </w:rPr>
          <w:fldChar w:fldCharType="end"/>
        </w:r>
      </w:hyperlink>
    </w:p>
    <w:p w14:paraId="3638FB51" w14:textId="53E8B12E" w:rsidR="000504BD" w:rsidRDefault="000504BD">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108480" w:history="1">
        <w:r w:rsidRPr="00AE0A52">
          <w:rPr>
            <w:rStyle w:val="Hyperlink"/>
            <w:noProof/>
          </w:rPr>
          <w:t>1.1</w:t>
        </w:r>
        <w:r>
          <w:rPr>
            <w:rFonts w:asciiTheme="minorHAnsi" w:eastAsiaTheme="minorEastAsia" w:hAnsiTheme="minorHAnsi" w:cstheme="minorBidi"/>
            <w:noProof/>
            <w:kern w:val="2"/>
            <w:sz w:val="24"/>
            <w:szCs w:val="24"/>
            <w14:ligatures w14:val="standardContextual"/>
          </w:rPr>
          <w:tab/>
        </w:r>
        <w:r w:rsidRPr="00AE0A52">
          <w:rPr>
            <w:rStyle w:val="Hyperlink"/>
            <w:noProof/>
          </w:rPr>
          <w:t>Algemeen</w:t>
        </w:r>
        <w:r>
          <w:rPr>
            <w:noProof/>
            <w:webHidden/>
          </w:rPr>
          <w:tab/>
        </w:r>
        <w:r>
          <w:rPr>
            <w:noProof/>
            <w:webHidden/>
          </w:rPr>
          <w:fldChar w:fldCharType="begin"/>
        </w:r>
        <w:r>
          <w:rPr>
            <w:noProof/>
            <w:webHidden/>
          </w:rPr>
          <w:instrText xml:space="preserve"> PAGEREF _Toc238108480 \h </w:instrText>
        </w:r>
        <w:r>
          <w:rPr>
            <w:noProof/>
            <w:webHidden/>
          </w:rPr>
        </w:r>
        <w:r>
          <w:rPr>
            <w:noProof/>
            <w:webHidden/>
          </w:rPr>
          <w:fldChar w:fldCharType="separate"/>
        </w:r>
        <w:r>
          <w:rPr>
            <w:noProof/>
            <w:webHidden/>
          </w:rPr>
          <w:t>4</w:t>
        </w:r>
        <w:r>
          <w:rPr>
            <w:noProof/>
            <w:webHidden/>
          </w:rPr>
          <w:fldChar w:fldCharType="end"/>
        </w:r>
      </w:hyperlink>
    </w:p>
    <w:p w14:paraId="430E35DB" w14:textId="1B15AF92" w:rsidR="000504BD" w:rsidRDefault="000504BD">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108481" w:history="1">
        <w:r w:rsidRPr="00AE0A52">
          <w:rPr>
            <w:rStyle w:val="Hyperlink"/>
            <w:noProof/>
          </w:rPr>
          <w:t>1.2</w:t>
        </w:r>
        <w:r>
          <w:rPr>
            <w:rFonts w:asciiTheme="minorHAnsi" w:eastAsiaTheme="minorEastAsia" w:hAnsiTheme="minorHAnsi" w:cstheme="minorBidi"/>
            <w:noProof/>
            <w:kern w:val="2"/>
            <w:sz w:val="24"/>
            <w:szCs w:val="24"/>
            <w14:ligatures w14:val="standardContextual"/>
          </w:rPr>
          <w:tab/>
        </w:r>
        <w:r w:rsidRPr="00AE0A52">
          <w:rPr>
            <w:rStyle w:val="Hyperlink"/>
            <w:noProof/>
          </w:rPr>
          <w:t>Opdrachtgever</w:t>
        </w:r>
        <w:r>
          <w:rPr>
            <w:noProof/>
            <w:webHidden/>
          </w:rPr>
          <w:tab/>
        </w:r>
        <w:r>
          <w:rPr>
            <w:noProof/>
            <w:webHidden/>
          </w:rPr>
          <w:fldChar w:fldCharType="begin"/>
        </w:r>
        <w:r>
          <w:rPr>
            <w:noProof/>
            <w:webHidden/>
          </w:rPr>
          <w:instrText xml:space="preserve"> PAGEREF _Toc238108481 \h </w:instrText>
        </w:r>
        <w:r>
          <w:rPr>
            <w:noProof/>
            <w:webHidden/>
          </w:rPr>
        </w:r>
        <w:r>
          <w:rPr>
            <w:noProof/>
            <w:webHidden/>
          </w:rPr>
          <w:fldChar w:fldCharType="separate"/>
        </w:r>
        <w:r>
          <w:rPr>
            <w:noProof/>
            <w:webHidden/>
          </w:rPr>
          <w:t>4</w:t>
        </w:r>
        <w:r>
          <w:rPr>
            <w:noProof/>
            <w:webHidden/>
          </w:rPr>
          <w:fldChar w:fldCharType="end"/>
        </w:r>
      </w:hyperlink>
    </w:p>
    <w:p w14:paraId="1334EDD3" w14:textId="70324100" w:rsidR="000504BD" w:rsidRDefault="000504BD">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108482" w:history="1">
        <w:r w:rsidRPr="00AE0A52">
          <w:rPr>
            <w:rStyle w:val="Hyperlink"/>
            <w:noProof/>
          </w:rPr>
          <w:t>1.3</w:t>
        </w:r>
        <w:r>
          <w:rPr>
            <w:rFonts w:asciiTheme="minorHAnsi" w:eastAsiaTheme="minorEastAsia" w:hAnsiTheme="minorHAnsi" w:cstheme="minorBidi"/>
            <w:noProof/>
            <w:kern w:val="2"/>
            <w:sz w:val="24"/>
            <w:szCs w:val="24"/>
            <w14:ligatures w14:val="standardContextual"/>
          </w:rPr>
          <w:tab/>
        </w:r>
        <w:r w:rsidRPr="00AE0A52">
          <w:rPr>
            <w:rStyle w:val="Hyperlink"/>
            <w:noProof/>
          </w:rPr>
          <w:t>Hebt u vragen?</w:t>
        </w:r>
        <w:r>
          <w:rPr>
            <w:noProof/>
            <w:webHidden/>
          </w:rPr>
          <w:tab/>
        </w:r>
        <w:r>
          <w:rPr>
            <w:noProof/>
            <w:webHidden/>
          </w:rPr>
          <w:fldChar w:fldCharType="begin"/>
        </w:r>
        <w:r>
          <w:rPr>
            <w:noProof/>
            <w:webHidden/>
          </w:rPr>
          <w:instrText xml:space="preserve"> PAGEREF _Toc238108482 \h </w:instrText>
        </w:r>
        <w:r>
          <w:rPr>
            <w:noProof/>
            <w:webHidden/>
          </w:rPr>
        </w:r>
        <w:r>
          <w:rPr>
            <w:noProof/>
            <w:webHidden/>
          </w:rPr>
          <w:fldChar w:fldCharType="separate"/>
        </w:r>
        <w:r>
          <w:rPr>
            <w:noProof/>
            <w:webHidden/>
          </w:rPr>
          <w:t>4</w:t>
        </w:r>
        <w:r>
          <w:rPr>
            <w:noProof/>
            <w:webHidden/>
          </w:rPr>
          <w:fldChar w:fldCharType="end"/>
        </w:r>
      </w:hyperlink>
    </w:p>
    <w:p w14:paraId="70947444" w14:textId="0D22E6EF" w:rsidR="000504BD" w:rsidRDefault="000504BD">
      <w:pPr>
        <w:pStyle w:val="TOC1"/>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108483" w:history="1">
        <w:r w:rsidRPr="00AE0A52">
          <w:rPr>
            <w:rStyle w:val="Hyperlink"/>
            <w:noProof/>
          </w:rPr>
          <w:t>2.</w:t>
        </w:r>
        <w:r>
          <w:rPr>
            <w:rFonts w:asciiTheme="minorHAnsi" w:eastAsiaTheme="minorEastAsia" w:hAnsiTheme="minorHAnsi" w:cstheme="minorBidi"/>
            <w:noProof/>
            <w:kern w:val="2"/>
            <w:sz w:val="24"/>
            <w:szCs w:val="24"/>
            <w14:ligatures w14:val="standardContextual"/>
          </w:rPr>
          <w:tab/>
        </w:r>
        <w:r w:rsidRPr="00AE0A52">
          <w:rPr>
            <w:rStyle w:val="Hyperlink"/>
            <w:noProof/>
          </w:rPr>
          <w:t>Opdrachtbeschrijving</w:t>
        </w:r>
        <w:r>
          <w:rPr>
            <w:noProof/>
            <w:webHidden/>
          </w:rPr>
          <w:tab/>
        </w:r>
        <w:r>
          <w:rPr>
            <w:noProof/>
            <w:webHidden/>
          </w:rPr>
          <w:fldChar w:fldCharType="begin"/>
        </w:r>
        <w:r>
          <w:rPr>
            <w:noProof/>
            <w:webHidden/>
          </w:rPr>
          <w:instrText xml:space="preserve"> PAGEREF _Toc238108483 \h </w:instrText>
        </w:r>
        <w:r>
          <w:rPr>
            <w:noProof/>
            <w:webHidden/>
          </w:rPr>
        </w:r>
        <w:r>
          <w:rPr>
            <w:noProof/>
            <w:webHidden/>
          </w:rPr>
          <w:fldChar w:fldCharType="separate"/>
        </w:r>
        <w:r>
          <w:rPr>
            <w:noProof/>
            <w:webHidden/>
          </w:rPr>
          <w:t>5</w:t>
        </w:r>
        <w:r>
          <w:rPr>
            <w:noProof/>
            <w:webHidden/>
          </w:rPr>
          <w:fldChar w:fldCharType="end"/>
        </w:r>
      </w:hyperlink>
    </w:p>
    <w:p w14:paraId="0A3D52E3" w14:textId="5EEC357A" w:rsidR="000504BD" w:rsidRDefault="000504BD">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108484" w:history="1">
        <w:r w:rsidRPr="00AE0A52">
          <w:rPr>
            <w:rStyle w:val="Hyperlink"/>
            <w:noProof/>
          </w:rPr>
          <w:t>2.1</w:t>
        </w:r>
        <w:r>
          <w:rPr>
            <w:rFonts w:asciiTheme="minorHAnsi" w:eastAsiaTheme="minorEastAsia" w:hAnsiTheme="minorHAnsi" w:cstheme="minorBidi"/>
            <w:noProof/>
            <w:kern w:val="2"/>
            <w:sz w:val="24"/>
            <w:szCs w:val="24"/>
            <w14:ligatures w14:val="standardContextual"/>
          </w:rPr>
          <w:tab/>
        </w:r>
        <w:r w:rsidRPr="00AE0A52">
          <w:rPr>
            <w:rStyle w:val="Hyperlink"/>
            <w:noProof/>
          </w:rPr>
          <w:t>Aanleiding</w:t>
        </w:r>
        <w:r>
          <w:rPr>
            <w:noProof/>
            <w:webHidden/>
          </w:rPr>
          <w:tab/>
        </w:r>
        <w:r>
          <w:rPr>
            <w:noProof/>
            <w:webHidden/>
          </w:rPr>
          <w:fldChar w:fldCharType="begin"/>
        </w:r>
        <w:r>
          <w:rPr>
            <w:noProof/>
            <w:webHidden/>
          </w:rPr>
          <w:instrText xml:space="preserve"> PAGEREF _Toc238108484 \h </w:instrText>
        </w:r>
        <w:r>
          <w:rPr>
            <w:noProof/>
            <w:webHidden/>
          </w:rPr>
        </w:r>
        <w:r>
          <w:rPr>
            <w:noProof/>
            <w:webHidden/>
          </w:rPr>
          <w:fldChar w:fldCharType="separate"/>
        </w:r>
        <w:r>
          <w:rPr>
            <w:noProof/>
            <w:webHidden/>
          </w:rPr>
          <w:t>5</w:t>
        </w:r>
        <w:r>
          <w:rPr>
            <w:noProof/>
            <w:webHidden/>
          </w:rPr>
          <w:fldChar w:fldCharType="end"/>
        </w:r>
      </w:hyperlink>
    </w:p>
    <w:p w14:paraId="6DA17D71" w14:textId="0D3DE874" w:rsidR="000504BD" w:rsidRDefault="000504BD">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108485" w:history="1">
        <w:r w:rsidRPr="00AE0A52">
          <w:rPr>
            <w:rStyle w:val="Hyperlink"/>
            <w:noProof/>
          </w:rPr>
          <w:t>2.2</w:t>
        </w:r>
        <w:r>
          <w:rPr>
            <w:rFonts w:asciiTheme="minorHAnsi" w:eastAsiaTheme="minorEastAsia" w:hAnsiTheme="minorHAnsi" w:cstheme="minorBidi"/>
            <w:noProof/>
            <w:kern w:val="2"/>
            <w:sz w:val="24"/>
            <w:szCs w:val="24"/>
            <w14:ligatures w14:val="standardContextual"/>
          </w:rPr>
          <w:tab/>
        </w:r>
        <w:r w:rsidRPr="00AE0A52">
          <w:rPr>
            <w:rStyle w:val="Hyperlink"/>
            <w:noProof/>
          </w:rPr>
          <w:t>Omschrijving van de Opdracht</w:t>
        </w:r>
        <w:r>
          <w:rPr>
            <w:noProof/>
            <w:webHidden/>
          </w:rPr>
          <w:tab/>
        </w:r>
        <w:r>
          <w:rPr>
            <w:noProof/>
            <w:webHidden/>
          </w:rPr>
          <w:fldChar w:fldCharType="begin"/>
        </w:r>
        <w:r>
          <w:rPr>
            <w:noProof/>
            <w:webHidden/>
          </w:rPr>
          <w:instrText xml:space="preserve"> PAGEREF _Toc238108485 \h </w:instrText>
        </w:r>
        <w:r>
          <w:rPr>
            <w:noProof/>
            <w:webHidden/>
          </w:rPr>
        </w:r>
        <w:r>
          <w:rPr>
            <w:noProof/>
            <w:webHidden/>
          </w:rPr>
          <w:fldChar w:fldCharType="separate"/>
        </w:r>
        <w:r>
          <w:rPr>
            <w:noProof/>
            <w:webHidden/>
          </w:rPr>
          <w:t>5</w:t>
        </w:r>
        <w:r>
          <w:rPr>
            <w:noProof/>
            <w:webHidden/>
          </w:rPr>
          <w:fldChar w:fldCharType="end"/>
        </w:r>
      </w:hyperlink>
    </w:p>
    <w:p w14:paraId="675653FB" w14:textId="1EFC1D99" w:rsidR="000504BD" w:rsidRDefault="000504BD">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108486" w:history="1">
        <w:r w:rsidRPr="00AE0A52">
          <w:rPr>
            <w:rStyle w:val="Hyperlink"/>
            <w:noProof/>
          </w:rPr>
          <w:t>2.3</w:t>
        </w:r>
        <w:r>
          <w:rPr>
            <w:rFonts w:asciiTheme="minorHAnsi" w:eastAsiaTheme="minorEastAsia" w:hAnsiTheme="minorHAnsi" w:cstheme="minorBidi"/>
            <w:noProof/>
            <w:kern w:val="2"/>
            <w:sz w:val="24"/>
            <w:szCs w:val="24"/>
            <w14:ligatures w14:val="standardContextual"/>
          </w:rPr>
          <w:tab/>
        </w:r>
        <w:r w:rsidRPr="00AE0A52">
          <w:rPr>
            <w:rStyle w:val="Hyperlink"/>
            <w:noProof/>
          </w:rPr>
          <w:t>Scope en omvang van de opdracht</w:t>
        </w:r>
        <w:r>
          <w:rPr>
            <w:noProof/>
            <w:webHidden/>
          </w:rPr>
          <w:tab/>
        </w:r>
        <w:r>
          <w:rPr>
            <w:noProof/>
            <w:webHidden/>
          </w:rPr>
          <w:fldChar w:fldCharType="begin"/>
        </w:r>
        <w:r>
          <w:rPr>
            <w:noProof/>
            <w:webHidden/>
          </w:rPr>
          <w:instrText xml:space="preserve"> PAGEREF _Toc238108486 \h </w:instrText>
        </w:r>
        <w:r>
          <w:rPr>
            <w:noProof/>
            <w:webHidden/>
          </w:rPr>
        </w:r>
        <w:r>
          <w:rPr>
            <w:noProof/>
            <w:webHidden/>
          </w:rPr>
          <w:fldChar w:fldCharType="separate"/>
        </w:r>
        <w:r>
          <w:rPr>
            <w:noProof/>
            <w:webHidden/>
          </w:rPr>
          <w:t>5</w:t>
        </w:r>
        <w:r>
          <w:rPr>
            <w:noProof/>
            <w:webHidden/>
          </w:rPr>
          <w:fldChar w:fldCharType="end"/>
        </w:r>
      </w:hyperlink>
    </w:p>
    <w:p w14:paraId="75E0AECE" w14:textId="5AE8E01C" w:rsidR="000504BD" w:rsidRDefault="000504BD">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108487" w:history="1">
        <w:r w:rsidRPr="00AE0A52">
          <w:rPr>
            <w:rStyle w:val="Hyperlink"/>
            <w:noProof/>
          </w:rPr>
          <w:t>2.4</w:t>
        </w:r>
        <w:r>
          <w:rPr>
            <w:rFonts w:asciiTheme="minorHAnsi" w:eastAsiaTheme="minorEastAsia" w:hAnsiTheme="minorHAnsi" w:cstheme="minorBidi"/>
            <w:noProof/>
            <w:kern w:val="2"/>
            <w:sz w:val="24"/>
            <w:szCs w:val="24"/>
            <w14:ligatures w14:val="standardContextual"/>
          </w:rPr>
          <w:tab/>
        </w:r>
        <w:r w:rsidRPr="00AE0A52">
          <w:rPr>
            <w:rStyle w:val="Hyperlink"/>
            <w:noProof/>
          </w:rPr>
          <w:t>Programma van eisen / RAW-bestek</w:t>
        </w:r>
        <w:r>
          <w:rPr>
            <w:noProof/>
            <w:webHidden/>
          </w:rPr>
          <w:tab/>
        </w:r>
        <w:r>
          <w:rPr>
            <w:noProof/>
            <w:webHidden/>
          </w:rPr>
          <w:fldChar w:fldCharType="begin"/>
        </w:r>
        <w:r>
          <w:rPr>
            <w:noProof/>
            <w:webHidden/>
          </w:rPr>
          <w:instrText xml:space="preserve"> PAGEREF _Toc238108487 \h </w:instrText>
        </w:r>
        <w:r>
          <w:rPr>
            <w:noProof/>
            <w:webHidden/>
          </w:rPr>
        </w:r>
        <w:r>
          <w:rPr>
            <w:noProof/>
            <w:webHidden/>
          </w:rPr>
          <w:fldChar w:fldCharType="separate"/>
        </w:r>
        <w:r>
          <w:rPr>
            <w:noProof/>
            <w:webHidden/>
          </w:rPr>
          <w:t>5</w:t>
        </w:r>
        <w:r>
          <w:rPr>
            <w:noProof/>
            <w:webHidden/>
          </w:rPr>
          <w:fldChar w:fldCharType="end"/>
        </w:r>
      </w:hyperlink>
    </w:p>
    <w:p w14:paraId="479F00E2" w14:textId="6760D3B3" w:rsidR="000504BD" w:rsidRDefault="000504BD">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108488" w:history="1">
        <w:r w:rsidRPr="00AE0A52">
          <w:rPr>
            <w:rStyle w:val="Hyperlink"/>
            <w:noProof/>
          </w:rPr>
          <w:t>2.5</w:t>
        </w:r>
        <w:r>
          <w:rPr>
            <w:rFonts w:asciiTheme="minorHAnsi" w:eastAsiaTheme="minorEastAsia" w:hAnsiTheme="minorHAnsi" w:cstheme="minorBidi"/>
            <w:noProof/>
            <w:kern w:val="2"/>
            <w:sz w:val="24"/>
            <w:szCs w:val="24"/>
            <w14:ligatures w14:val="standardContextual"/>
          </w:rPr>
          <w:tab/>
        </w:r>
        <w:r w:rsidRPr="00AE0A52">
          <w:rPr>
            <w:rStyle w:val="Hyperlink"/>
            <w:noProof/>
          </w:rPr>
          <w:t>Te sluiten overeenkomst</w:t>
        </w:r>
        <w:r>
          <w:rPr>
            <w:noProof/>
            <w:webHidden/>
          </w:rPr>
          <w:tab/>
        </w:r>
        <w:r>
          <w:rPr>
            <w:noProof/>
            <w:webHidden/>
          </w:rPr>
          <w:fldChar w:fldCharType="begin"/>
        </w:r>
        <w:r>
          <w:rPr>
            <w:noProof/>
            <w:webHidden/>
          </w:rPr>
          <w:instrText xml:space="preserve"> PAGEREF _Toc238108488 \h </w:instrText>
        </w:r>
        <w:r>
          <w:rPr>
            <w:noProof/>
            <w:webHidden/>
          </w:rPr>
        </w:r>
        <w:r>
          <w:rPr>
            <w:noProof/>
            <w:webHidden/>
          </w:rPr>
          <w:fldChar w:fldCharType="separate"/>
        </w:r>
        <w:r>
          <w:rPr>
            <w:noProof/>
            <w:webHidden/>
          </w:rPr>
          <w:t>5</w:t>
        </w:r>
        <w:r>
          <w:rPr>
            <w:noProof/>
            <w:webHidden/>
          </w:rPr>
          <w:fldChar w:fldCharType="end"/>
        </w:r>
      </w:hyperlink>
    </w:p>
    <w:p w14:paraId="39F1B53E" w14:textId="70B85423" w:rsidR="000504BD" w:rsidRDefault="000504BD">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108489" w:history="1">
        <w:r w:rsidRPr="00AE0A52">
          <w:rPr>
            <w:rStyle w:val="Hyperlink"/>
            <w:noProof/>
          </w:rPr>
          <w:t>2.6</w:t>
        </w:r>
        <w:r>
          <w:rPr>
            <w:rFonts w:asciiTheme="minorHAnsi" w:eastAsiaTheme="minorEastAsia" w:hAnsiTheme="minorHAnsi" w:cstheme="minorBidi"/>
            <w:noProof/>
            <w:kern w:val="2"/>
            <w:sz w:val="24"/>
            <w:szCs w:val="24"/>
            <w14:ligatures w14:val="standardContextual"/>
          </w:rPr>
          <w:tab/>
        </w:r>
        <w:r w:rsidRPr="00AE0A52">
          <w:rPr>
            <w:rStyle w:val="Hyperlink"/>
            <w:noProof/>
          </w:rPr>
          <w:t>Algemene voorwaarden</w:t>
        </w:r>
        <w:r>
          <w:rPr>
            <w:noProof/>
            <w:webHidden/>
          </w:rPr>
          <w:tab/>
        </w:r>
        <w:r>
          <w:rPr>
            <w:noProof/>
            <w:webHidden/>
          </w:rPr>
          <w:fldChar w:fldCharType="begin"/>
        </w:r>
        <w:r>
          <w:rPr>
            <w:noProof/>
            <w:webHidden/>
          </w:rPr>
          <w:instrText xml:space="preserve"> PAGEREF _Toc238108489 \h </w:instrText>
        </w:r>
        <w:r>
          <w:rPr>
            <w:noProof/>
            <w:webHidden/>
          </w:rPr>
        </w:r>
        <w:r>
          <w:rPr>
            <w:noProof/>
            <w:webHidden/>
          </w:rPr>
          <w:fldChar w:fldCharType="separate"/>
        </w:r>
        <w:r>
          <w:rPr>
            <w:noProof/>
            <w:webHidden/>
          </w:rPr>
          <w:t>5</w:t>
        </w:r>
        <w:r>
          <w:rPr>
            <w:noProof/>
            <w:webHidden/>
          </w:rPr>
          <w:fldChar w:fldCharType="end"/>
        </w:r>
      </w:hyperlink>
    </w:p>
    <w:p w14:paraId="08C2EEE2" w14:textId="65168D55" w:rsidR="000504BD" w:rsidRDefault="000504BD">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108490" w:history="1">
        <w:r w:rsidRPr="00AE0A52">
          <w:rPr>
            <w:rStyle w:val="Hyperlink"/>
            <w:rFonts w:cs="Arial"/>
            <w:noProof/>
          </w:rPr>
          <w:t>2.7</w:t>
        </w:r>
        <w:r>
          <w:rPr>
            <w:rFonts w:asciiTheme="minorHAnsi" w:eastAsiaTheme="minorEastAsia" w:hAnsiTheme="minorHAnsi" w:cstheme="minorBidi"/>
            <w:noProof/>
            <w:kern w:val="2"/>
            <w:sz w:val="24"/>
            <w:szCs w:val="24"/>
            <w14:ligatures w14:val="standardContextual"/>
          </w:rPr>
          <w:tab/>
        </w:r>
        <w:r w:rsidRPr="00AE0A52">
          <w:rPr>
            <w:rStyle w:val="Hyperlink"/>
            <w:rFonts w:cs="Arial"/>
            <w:noProof/>
          </w:rPr>
          <w:t>Financiële voorwaarden</w:t>
        </w:r>
        <w:r>
          <w:rPr>
            <w:noProof/>
            <w:webHidden/>
          </w:rPr>
          <w:tab/>
        </w:r>
        <w:r>
          <w:rPr>
            <w:noProof/>
            <w:webHidden/>
          </w:rPr>
          <w:fldChar w:fldCharType="begin"/>
        </w:r>
        <w:r>
          <w:rPr>
            <w:noProof/>
            <w:webHidden/>
          </w:rPr>
          <w:instrText xml:space="preserve"> PAGEREF _Toc238108490 \h </w:instrText>
        </w:r>
        <w:r>
          <w:rPr>
            <w:noProof/>
            <w:webHidden/>
          </w:rPr>
        </w:r>
        <w:r>
          <w:rPr>
            <w:noProof/>
            <w:webHidden/>
          </w:rPr>
          <w:fldChar w:fldCharType="separate"/>
        </w:r>
        <w:r>
          <w:rPr>
            <w:noProof/>
            <w:webHidden/>
          </w:rPr>
          <w:t>5</w:t>
        </w:r>
        <w:r>
          <w:rPr>
            <w:noProof/>
            <w:webHidden/>
          </w:rPr>
          <w:fldChar w:fldCharType="end"/>
        </w:r>
      </w:hyperlink>
    </w:p>
    <w:p w14:paraId="39530209" w14:textId="782F2FE2" w:rsidR="000504BD" w:rsidRDefault="000504BD">
      <w:pPr>
        <w:pStyle w:val="TOC3"/>
        <w:tabs>
          <w:tab w:val="left" w:pos="1200"/>
          <w:tab w:val="right" w:leader="dot" w:pos="9062"/>
        </w:tabs>
        <w:rPr>
          <w:rFonts w:asciiTheme="minorHAnsi" w:eastAsiaTheme="minorEastAsia" w:hAnsiTheme="minorHAnsi" w:cstheme="minorBidi"/>
          <w:noProof/>
          <w:kern w:val="2"/>
          <w:sz w:val="24"/>
          <w:szCs w:val="24"/>
          <w14:ligatures w14:val="standardContextual"/>
        </w:rPr>
      </w:pPr>
      <w:hyperlink w:anchor="_Toc238108491" w:history="1">
        <w:r w:rsidRPr="00AE0A52">
          <w:rPr>
            <w:rStyle w:val="Hyperlink"/>
            <w:noProof/>
          </w:rPr>
          <w:t>2.7.1</w:t>
        </w:r>
        <w:r>
          <w:rPr>
            <w:rFonts w:asciiTheme="minorHAnsi" w:eastAsiaTheme="minorEastAsia" w:hAnsiTheme="minorHAnsi" w:cstheme="minorBidi"/>
            <w:noProof/>
            <w:kern w:val="2"/>
            <w:sz w:val="24"/>
            <w:szCs w:val="24"/>
            <w14:ligatures w14:val="standardContextual"/>
          </w:rPr>
          <w:tab/>
        </w:r>
        <w:r w:rsidRPr="00AE0A52">
          <w:rPr>
            <w:rStyle w:val="Hyperlink"/>
            <w:noProof/>
          </w:rPr>
          <w:t>Verlangde borgsommen en waarborgen</w:t>
        </w:r>
        <w:r>
          <w:rPr>
            <w:noProof/>
            <w:webHidden/>
          </w:rPr>
          <w:tab/>
        </w:r>
        <w:r>
          <w:rPr>
            <w:noProof/>
            <w:webHidden/>
          </w:rPr>
          <w:fldChar w:fldCharType="begin"/>
        </w:r>
        <w:r>
          <w:rPr>
            <w:noProof/>
            <w:webHidden/>
          </w:rPr>
          <w:instrText xml:space="preserve"> PAGEREF _Toc238108491 \h </w:instrText>
        </w:r>
        <w:r>
          <w:rPr>
            <w:noProof/>
            <w:webHidden/>
          </w:rPr>
        </w:r>
        <w:r>
          <w:rPr>
            <w:noProof/>
            <w:webHidden/>
          </w:rPr>
          <w:fldChar w:fldCharType="separate"/>
        </w:r>
        <w:r>
          <w:rPr>
            <w:noProof/>
            <w:webHidden/>
          </w:rPr>
          <w:t>5</w:t>
        </w:r>
        <w:r>
          <w:rPr>
            <w:noProof/>
            <w:webHidden/>
          </w:rPr>
          <w:fldChar w:fldCharType="end"/>
        </w:r>
      </w:hyperlink>
    </w:p>
    <w:p w14:paraId="4081D402" w14:textId="31CF8629" w:rsidR="000504BD" w:rsidRDefault="000504BD">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108492" w:history="1">
        <w:r w:rsidRPr="00AE0A52">
          <w:rPr>
            <w:rStyle w:val="Hyperlink"/>
            <w:noProof/>
          </w:rPr>
          <w:t>2.8</w:t>
        </w:r>
        <w:r>
          <w:rPr>
            <w:rFonts w:asciiTheme="minorHAnsi" w:eastAsiaTheme="minorEastAsia" w:hAnsiTheme="minorHAnsi" w:cstheme="minorBidi"/>
            <w:noProof/>
            <w:kern w:val="2"/>
            <w:sz w:val="24"/>
            <w:szCs w:val="24"/>
            <w14:ligatures w14:val="standardContextual"/>
          </w:rPr>
          <w:tab/>
        </w:r>
        <w:r w:rsidRPr="00AE0A52">
          <w:rPr>
            <w:rStyle w:val="Hyperlink"/>
            <w:noProof/>
          </w:rPr>
          <w:t>Concept aannemingsovereenkomst</w:t>
        </w:r>
        <w:r>
          <w:rPr>
            <w:noProof/>
            <w:webHidden/>
          </w:rPr>
          <w:tab/>
        </w:r>
        <w:r>
          <w:rPr>
            <w:noProof/>
            <w:webHidden/>
          </w:rPr>
          <w:fldChar w:fldCharType="begin"/>
        </w:r>
        <w:r>
          <w:rPr>
            <w:noProof/>
            <w:webHidden/>
          </w:rPr>
          <w:instrText xml:space="preserve"> PAGEREF _Toc238108492 \h </w:instrText>
        </w:r>
        <w:r>
          <w:rPr>
            <w:noProof/>
            <w:webHidden/>
          </w:rPr>
        </w:r>
        <w:r>
          <w:rPr>
            <w:noProof/>
            <w:webHidden/>
          </w:rPr>
          <w:fldChar w:fldCharType="separate"/>
        </w:r>
        <w:r>
          <w:rPr>
            <w:noProof/>
            <w:webHidden/>
          </w:rPr>
          <w:t>5</w:t>
        </w:r>
        <w:r>
          <w:rPr>
            <w:noProof/>
            <w:webHidden/>
          </w:rPr>
          <w:fldChar w:fldCharType="end"/>
        </w:r>
      </w:hyperlink>
    </w:p>
    <w:p w14:paraId="4FAF282B" w14:textId="0A20CDD5" w:rsidR="000504BD" w:rsidRDefault="000504BD">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108493" w:history="1">
        <w:r w:rsidRPr="00AE0A52">
          <w:rPr>
            <w:rStyle w:val="Hyperlink"/>
            <w:noProof/>
          </w:rPr>
          <w:t>2.9</w:t>
        </w:r>
        <w:r>
          <w:rPr>
            <w:rFonts w:asciiTheme="minorHAnsi" w:eastAsiaTheme="minorEastAsia" w:hAnsiTheme="minorHAnsi" w:cstheme="minorBidi"/>
            <w:noProof/>
            <w:kern w:val="2"/>
            <w:sz w:val="24"/>
            <w:szCs w:val="24"/>
            <w14:ligatures w14:val="standardContextual"/>
          </w:rPr>
          <w:tab/>
        </w:r>
        <w:r w:rsidRPr="00AE0A52">
          <w:rPr>
            <w:rStyle w:val="Hyperlink"/>
            <w:noProof/>
          </w:rPr>
          <w:t>Social Return</w:t>
        </w:r>
        <w:r>
          <w:rPr>
            <w:noProof/>
            <w:webHidden/>
          </w:rPr>
          <w:tab/>
        </w:r>
        <w:r>
          <w:rPr>
            <w:noProof/>
            <w:webHidden/>
          </w:rPr>
          <w:fldChar w:fldCharType="begin"/>
        </w:r>
        <w:r>
          <w:rPr>
            <w:noProof/>
            <w:webHidden/>
          </w:rPr>
          <w:instrText xml:space="preserve"> PAGEREF _Toc238108493 \h </w:instrText>
        </w:r>
        <w:r>
          <w:rPr>
            <w:noProof/>
            <w:webHidden/>
          </w:rPr>
        </w:r>
        <w:r>
          <w:rPr>
            <w:noProof/>
            <w:webHidden/>
          </w:rPr>
          <w:fldChar w:fldCharType="separate"/>
        </w:r>
        <w:r>
          <w:rPr>
            <w:noProof/>
            <w:webHidden/>
          </w:rPr>
          <w:t>6</w:t>
        </w:r>
        <w:r>
          <w:rPr>
            <w:noProof/>
            <w:webHidden/>
          </w:rPr>
          <w:fldChar w:fldCharType="end"/>
        </w:r>
      </w:hyperlink>
    </w:p>
    <w:p w14:paraId="0DA4D27D" w14:textId="384FE577" w:rsidR="000504BD" w:rsidRDefault="000504BD">
      <w:pPr>
        <w:pStyle w:val="TOC1"/>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108494" w:history="1">
        <w:r w:rsidRPr="00AE0A52">
          <w:rPr>
            <w:rStyle w:val="Hyperlink"/>
            <w:noProof/>
          </w:rPr>
          <w:t>3.</w:t>
        </w:r>
        <w:r>
          <w:rPr>
            <w:rFonts w:asciiTheme="minorHAnsi" w:eastAsiaTheme="minorEastAsia" w:hAnsiTheme="minorHAnsi" w:cstheme="minorBidi"/>
            <w:noProof/>
            <w:kern w:val="2"/>
            <w:sz w:val="24"/>
            <w:szCs w:val="24"/>
            <w14:ligatures w14:val="standardContextual"/>
          </w:rPr>
          <w:tab/>
        </w:r>
        <w:r w:rsidRPr="00AE0A52">
          <w:rPr>
            <w:rStyle w:val="Hyperlink"/>
            <w:noProof/>
          </w:rPr>
          <w:t>Aanbestedingsprocedure</w:t>
        </w:r>
        <w:r>
          <w:rPr>
            <w:noProof/>
            <w:webHidden/>
          </w:rPr>
          <w:tab/>
        </w:r>
        <w:r>
          <w:rPr>
            <w:noProof/>
            <w:webHidden/>
          </w:rPr>
          <w:fldChar w:fldCharType="begin"/>
        </w:r>
        <w:r>
          <w:rPr>
            <w:noProof/>
            <w:webHidden/>
          </w:rPr>
          <w:instrText xml:space="preserve"> PAGEREF _Toc238108494 \h </w:instrText>
        </w:r>
        <w:r>
          <w:rPr>
            <w:noProof/>
            <w:webHidden/>
          </w:rPr>
        </w:r>
        <w:r>
          <w:rPr>
            <w:noProof/>
            <w:webHidden/>
          </w:rPr>
          <w:fldChar w:fldCharType="separate"/>
        </w:r>
        <w:r>
          <w:rPr>
            <w:noProof/>
            <w:webHidden/>
          </w:rPr>
          <w:t>7</w:t>
        </w:r>
        <w:r>
          <w:rPr>
            <w:noProof/>
            <w:webHidden/>
          </w:rPr>
          <w:fldChar w:fldCharType="end"/>
        </w:r>
      </w:hyperlink>
    </w:p>
    <w:p w14:paraId="072BC939" w14:textId="0FF99FC0" w:rsidR="000504BD" w:rsidRDefault="000504BD">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108495" w:history="1">
        <w:r w:rsidRPr="00AE0A52">
          <w:rPr>
            <w:rStyle w:val="Hyperlink"/>
            <w:noProof/>
          </w:rPr>
          <w:t>3.1</w:t>
        </w:r>
        <w:r>
          <w:rPr>
            <w:rFonts w:asciiTheme="minorHAnsi" w:eastAsiaTheme="minorEastAsia" w:hAnsiTheme="minorHAnsi" w:cstheme="minorBidi"/>
            <w:noProof/>
            <w:kern w:val="2"/>
            <w:sz w:val="24"/>
            <w:szCs w:val="24"/>
            <w14:ligatures w14:val="standardContextual"/>
          </w:rPr>
          <w:tab/>
        </w:r>
        <w:r w:rsidRPr="00AE0A52">
          <w:rPr>
            <w:rStyle w:val="Hyperlink"/>
            <w:noProof/>
          </w:rPr>
          <w:t>Stappen aanbestedingsprocedure</w:t>
        </w:r>
        <w:r>
          <w:rPr>
            <w:noProof/>
            <w:webHidden/>
          </w:rPr>
          <w:tab/>
        </w:r>
        <w:r>
          <w:rPr>
            <w:noProof/>
            <w:webHidden/>
          </w:rPr>
          <w:fldChar w:fldCharType="begin"/>
        </w:r>
        <w:r>
          <w:rPr>
            <w:noProof/>
            <w:webHidden/>
          </w:rPr>
          <w:instrText xml:space="preserve"> PAGEREF _Toc238108495 \h </w:instrText>
        </w:r>
        <w:r>
          <w:rPr>
            <w:noProof/>
            <w:webHidden/>
          </w:rPr>
        </w:r>
        <w:r>
          <w:rPr>
            <w:noProof/>
            <w:webHidden/>
          </w:rPr>
          <w:fldChar w:fldCharType="separate"/>
        </w:r>
        <w:r>
          <w:rPr>
            <w:noProof/>
            <w:webHidden/>
          </w:rPr>
          <w:t>7</w:t>
        </w:r>
        <w:r>
          <w:rPr>
            <w:noProof/>
            <w:webHidden/>
          </w:rPr>
          <w:fldChar w:fldCharType="end"/>
        </w:r>
      </w:hyperlink>
    </w:p>
    <w:p w14:paraId="35D351F2" w14:textId="1A742C9A" w:rsidR="000504BD" w:rsidRDefault="000504BD">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108496" w:history="1">
        <w:r w:rsidRPr="00AE0A52">
          <w:rPr>
            <w:rStyle w:val="Hyperlink"/>
            <w:noProof/>
          </w:rPr>
          <w:t>3.2</w:t>
        </w:r>
        <w:r>
          <w:rPr>
            <w:rFonts w:asciiTheme="minorHAnsi" w:eastAsiaTheme="minorEastAsia" w:hAnsiTheme="minorHAnsi" w:cstheme="minorBidi"/>
            <w:noProof/>
            <w:kern w:val="2"/>
            <w:sz w:val="24"/>
            <w:szCs w:val="24"/>
            <w14:ligatures w14:val="standardContextual"/>
          </w:rPr>
          <w:tab/>
        </w:r>
        <w:r w:rsidRPr="00AE0A52">
          <w:rPr>
            <w:rStyle w:val="Hyperlink"/>
            <w:noProof/>
          </w:rPr>
          <w:t>Planning van de aanbesteding</w:t>
        </w:r>
        <w:r>
          <w:rPr>
            <w:noProof/>
            <w:webHidden/>
          </w:rPr>
          <w:tab/>
        </w:r>
        <w:r>
          <w:rPr>
            <w:noProof/>
            <w:webHidden/>
          </w:rPr>
          <w:fldChar w:fldCharType="begin"/>
        </w:r>
        <w:r>
          <w:rPr>
            <w:noProof/>
            <w:webHidden/>
          </w:rPr>
          <w:instrText xml:space="preserve"> PAGEREF _Toc238108496 \h </w:instrText>
        </w:r>
        <w:r>
          <w:rPr>
            <w:noProof/>
            <w:webHidden/>
          </w:rPr>
        </w:r>
        <w:r>
          <w:rPr>
            <w:noProof/>
            <w:webHidden/>
          </w:rPr>
          <w:fldChar w:fldCharType="separate"/>
        </w:r>
        <w:r>
          <w:rPr>
            <w:noProof/>
            <w:webHidden/>
          </w:rPr>
          <w:t>7</w:t>
        </w:r>
        <w:r>
          <w:rPr>
            <w:noProof/>
            <w:webHidden/>
          </w:rPr>
          <w:fldChar w:fldCharType="end"/>
        </w:r>
      </w:hyperlink>
    </w:p>
    <w:p w14:paraId="06FB7A46" w14:textId="27FC2E02" w:rsidR="000504BD" w:rsidRDefault="000504BD">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108497" w:history="1">
        <w:r w:rsidRPr="00AE0A52">
          <w:rPr>
            <w:rStyle w:val="Hyperlink"/>
            <w:noProof/>
          </w:rPr>
          <w:t>3.3</w:t>
        </w:r>
        <w:r>
          <w:rPr>
            <w:rFonts w:asciiTheme="minorHAnsi" w:eastAsiaTheme="minorEastAsia" w:hAnsiTheme="minorHAnsi" w:cstheme="minorBidi"/>
            <w:noProof/>
            <w:kern w:val="2"/>
            <w:sz w:val="24"/>
            <w:szCs w:val="24"/>
            <w14:ligatures w14:val="standardContextual"/>
          </w:rPr>
          <w:tab/>
        </w:r>
        <w:r w:rsidRPr="00AE0A52">
          <w:rPr>
            <w:rStyle w:val="Hyperlink"/>
            <w:noProof/>
          </w:rPr>
          <w:t>Waar moet uw inschrijving aan voldoen?</w:t>
        </w:r>
        <w:r>
          <w:rPr>
            <w:noProof/>
            <w:webHidden/>
          </w:rPr>
          <w:tab/>
        </w:r>
        <w:r>
          <w:rPr>
            <w:noProof/>
            <w:webHidden/>
          </w:rPr>
          <w:fldChar w:fldCharType="begin"/>
        </w:r>
        <w:r>
          <w:rPr>
            <w:noProof/>
            <w:webHidden/>
          </w:rPr>
          <w:instrText xml:space="preserve"> PAGEREF _Toc238108497 \h </w:instrText>
        </w:r>
        <w:r>
          <w:rPr>
            <w:noProof/>
            <w:webHidden/>
          </w:rPr>
        </w:r>
        <w:r>
          <w:rPr>
            <w:noProof/>
            <w:webHidden/>
          </w:rPr>
          <w:fldChar w:fldCharType="separate"/>
        </w:r>
        <w:r>
          <w:rPr>
            <w:noProof/>
            <w:webHidden/>
          </w:rPr>
          <w:t>8</w:t>
        </w:r>
        <w:r>
          <w:rPr>
            <w:noProof/>
            <w:webHidden/>
          </w:rPr>
          <w:fldChar w:fldCharType="end"/>
        </w:r>
      </w:hyperlink>
    </w:p>
    <w:p w14:paraId="788E7C3C" w14:textId="42D7AE26" w:rsidR="000504BD" w:rsidRDefault="000504BD">
      <w:pPr>
        <w:pStyle w:val="TOC3"/>
        <w:tabs>
          <w:tab w:val="left" w:pos="1200"/>
          <w:tab w:val="right" w:leader="dot" w:pos="9062"/>
        </w:tabs>
        <w:rPr>
          <w:rFonts w:asciiTheme="minorHAnsi" w:eastAsiaTheme="minorEastAsia" w:hAnsiTheme="minorHAnsi" w:cstheme="minorBidi"/>
          <w:noProof/>
          <w:kern w:val="2"/>
          <w:sz w:val="24"/>
          <w:szCs w:val="24"/>
          <w14:ligatures w14:val="standardContextual"/>
        </w:rPr>
      </w:pPr>
      <w:hyperlink w:anchor="_Toc238108498" w:history="1">
        <w:r w:rsidRPr="00AE0A52">
          <w:rPr>
            <w:rStyle w:val="Hyperlink"/>
            <w:noProof/>
          </w:rPr>
          <w:t>3.3.1</w:t>
        </w:r>
        <w:r>
          <w:rPr>
            <w:rFonts w:asciiTheme="minorHAnsi" w:eastAsiaTheme="minorEastAsia" w:hAnsiTheme="minorHAnsi" w:cstheme="minorBidi"/>
            <w:noProof/>
            <w:kern w:val="2"/>
            <w:sz w:val="24"/>
            <w:szCs w:val="24"/>
            <w14:ligatures w14:val="standardContextual"/>
          </w:rPr>
          <w:tab/>
        </w:r>
        <w:r w:rsidRPr="00AE0A52">
          <w:rPr>
            <w:rStyle w:val="Hyperlink"/>
            <w:noProof/>
          </w:rPr>
          <w:t>Taal</w:t>
        </w:r>
        <w:r>
          <w:rPr>
            <w:noProof/>
            <w:webHidden/>
          </w:rPr>
          <w:tab/>
        </w:r>
        <w:r>
          <w:rPr>
            <w:noProof/>
            <w:webHidden/>
          </w:rPr>
          <w:fldChar w:fldCharType="begin"/>
        </w:r>
        <w:r>
          <w:rPr>
            <w:noProof/>
            <w:webHidden/>
          </w:rPr>
          <w:instrText xml:space="preserve"> PAGEREF _Toc238108498 \h </w:instrText>
        </w:r>
        <w:r>
          <w:rPr>
            <w:noProof/>
            <w:webHidden/>
          </w:rPr>
        </w:r>
        <w:r>
          <w:rPr>
            <w:noProof/>
            <w:webHidden/>
          </w:rPr>
          <w:fldChar w:fldCharType="separate"/>
        </w:r>
        <w:r>
          <w:rPr>
            <w:noProof/>
            <w:webHidden/>
          </w:rPr>
          <w:t>8</w:t>
        </w:r>
        <w:r>
          <w:rPr>
            <w:noProof/>
            <w:webHidden/>
          </w:rPr>
          <w:fldChar w:fldCharType="end"/>
        </w:r>
      </w:hyperlink>
    </w:p>
    <w:p w14:paraId="0D40FB77" w14:textId="38747E15" w:rsidR="000504BD" w:rsidRDefault="000504BD">
      <w:pPr>
        <w:pStyle w:val="TOC3"/>
        <w:tabs>
          <w:tab w:val="left" w:pos="1200"/>
          <w:tab w:val="right" w:leader="dot" w:pos="9062"/>
        </w:tabs>
        <w:rPr>
          <w:rFonts w:asciiTheme="minorHAnsi" w:eastAsiaTheme="minorEastAsia" w:hAnsiTheme="minorHAnsi" w:cstheme="minorBidi"/>
          <w:noProof/>
          <w:kern w:val="2"/>
          <w:sz w:val="24"/>
          <w:szCs w:val="24"/>
          <w14:ligatures w14:val="standardContextual"/>
        </w:rPr>
      </w:pPr>
      <w:hyperlink w:anchor="_Toc238108499" w:history="1">
        <w:r w:rsidRPr="00AE0A52">
          <w:rPr>
            <w:rStyle w:val="Hyperlink"/>
            <w:noProof/>
          </w:rPr>
          <w:t>3.3.2</w:t>
        </w:r>
        <w:r>
          <w:rPr>
            <w:rFonts w:asciiTheme="minorHAnsi" w:eastAsiaTheme="minorEastAsia" w:hAnsiTheme="minorHAnsi" w:cstheme="minorBidi"/>
            <w:noProof/>
            <w:kern w:val="2"/>
            <w:sz w:val="24"/>
            <w:szCs w:val="24"/>
            <w14:ligatures w14:val="standardContextual"/>
          </w:rPr>
          <w:tab/>
        </w:r>
        <w:r w:rsidRPr="00AE0A52">
          <w:rPr>
            <w:rStyle w:val="Hyperlink"/>
            <w:noProof/>
          </w:rPr>
          <w:t>Wat dient uw inschrijving te bevatten?</w:t>
        </w:r>
        <w:r>
          <w:rPr>
            <w:noProof/>
            <w:webHidden/>
          </w:rPr>
          <w:tab/>
        </w:r>
        <w:r>
          <w:rPr>
            <w:noProof/>
            <w:webHidden/>
          </w:rPr>
          <w:fldChar w:fldCharType="begin"/>
        </w:r>
        <w:r>
          <w:rPr>
            <w:noProof/>
            <w:webHidden/>
          </w:rPr>
          <w:instrText xml:space="preserve"> PAGEREF _Toc238108499 \h </w:instrText>
        </w:r>
        <w:r>
          <w:rPr>
            <w:noProof/>
            <w:webHidden/>
          </w:rPr>
        </w:r>
        <w:r>
          <w:rPr>
            <w:noProof/>
            <w:webHidden/>
          </w:rPr>
          <w:fldChar w:fldCharType="separate"/>
        </w:r>
        <w:r>
          <w:rPr>
            <w:noProof/>
            <w:webHidden/>
          </w:rPr>
          <w:t>8</w:t>
        </w:r>
        <w:r>
          <w:rPr>
            <w:noProof/>
            <w:webHidden/>
          </w:rPr>
          <w:fldChar w:fldCharType="end"/>
        </w:r>
      </w:hyperlink>
    </w:p>
    <w:p w14:paraId="10FBCCD7" w14:textId="253CEA2A" w:rsidR="000504BD" w:rsidRDefault="000504BD">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108500" w:history="1">
        <w:r w:rsidRPr="00AE0A52">
          <w:rPr>
            <w:rStyle w:val="Hyperlink"/>
            <w:noProof/>
          </w:rPr>
          <w:t>3.4</w:t>
        </w:r>
        <w:r>
          <w:rPr>
            <w:rFonts w:asciiTheme="minorHAnsi" w:eastAsiaTheme="minorEastAsia" w:hAnsiTheme="minorHAnsi" w:cstheme="minorBidi"/>
            <w:noProof/>
            <w:kern w:val="2"/>
            <w:sz w:val="24"/>
            <w:szCs w:val="24"/>
            <w14:ligatures w14:val="standardContextual"/>
          </w:rPr>
          <w:tab/>
        </w:r>
        <w:r w:rsidRPr="00AE0A52">
          <w:rPr>
            <w:rStyle w:val="Hyperlink"/>
            <w:noProof/>
          </w:rPr>
          <w:t>Open Begroting</w:t>
        </w:r>
        <w:r>
          <w:rPr>
            <w:noProof/>
            <w:webHidden/>
          </w:rPr>
          <w:tab/>
        </w:r>
        <w:r>
          <w:rPr>
            <w:noProof/>
            <w:webHidden/>
          </w:rPr>
          <w:fldChar w:fldCharType="begin"/>
        </w:r>
        <w:r>
          <w:rPr>
            <w:noProof/>
            <w:webHidden/>
          </w:rPr>
          <w:instrText xml:space="preserve"> PAGEREF _Toc238108500 \h </w:instrText>
        </w:r>
        <w:r>
          <w:rPr>
            <w:noProof/>
            <w:webHidden/>
          </w:rPr>
        </w:r>
        <w:r>
          <w:rPr>
            <w:noProof/>
            <w:webHidden/>
          </w:rPr>
          <w:fldChar w:fldCharType="separate"/>
        </w:r>
        <w:r>
          <w:rPr>
            <w:noProof/>
            <w:webHidden/>
          </w:rPr>
          <w:t>9</w:t>
        </w:r>
        <w:r>
          <w:rPr>
            <w:noProof/>
            <w:webHidden/>
          </w:rPr>
          <w:fldChar w:fldCharType="end"/>
        </w:r>
      </w:hyperlink>
    </w:p>
    <w:p w14:paraId="26EE07F5" w14:textId="135B044B" w:rsidR="000504BD" w:rsidRDefault="000504BD">
      <w:pPr>
        <w:pStyle w:val="TOC3"/>
        <w:tabs>
          <w:tab w:val="left" w:pos="1200"/>
          <w:tab w:val="right" w:leader="dot" w:pos="9062"/>
        </w:tabs>
        <w:rPr>
          <w:rFonts w:asciiTheme="minorHAnsi" w:eastAsiaTheme="minorEastAsia" w:hAnsiTheme="minorHAnsi" w:cstheme="minorBidi"/>
          <w:noProof/>
          <w:kern w:val="2"/>
          <w:sz w:val="24"/>
          <w:szCs w:val="24"/>
          <w14:ligatures w14:val="standardContextual"/>
        </w:rPr>
      </w:pPr>
      <w:hyperlink w:anchor="_Toc238108501" w:history="1">
        <w:r w:rsidRPr="00AE0A52">
          <w:rPr>
            <w:rStyle w:val="Hyperlink"/>
            <w:noProof/>
          </w:rPr>
          <w:t>3.4.1</w:t>
        </w:r>
        <w:r>
          <w:rPr>
            <w:rFonts w:asciiTheme="minorHAnsi" w:eastAsiaTheme="minorEastAsia" w:hAnsiTheme="minorHAnsi" w:cstheme="minorBidi"/>
            <w:noProof/>
            <w:kern w:val="2"/>
            <w:sz w:val="24"/>
            <w:szCs w:val="24"/>
            <w14:ligatures w14:val="standardContextual"/>
          </w:rPr>
          <w:tab/>
        </w:r>
        <w:r w:rsidRPr="00AE0A52">
          <w:rPr>
            <w:rStyle w:val="Hyperlink"/>
            <w:noProof/>
          </w:rPr>
          <w:t>Wie moet uw inschrijving ondertekenen?</w:t>
        </w:r>
        <w:r>
          <w:rPr>
            <w:noProof/>
            <w:webHidden/>
          </w:rPr>
          <w:tab/>
        </w:r>
        <w:r>
          <w:rPr>
            <w:noProof/>
            <w:webHidden/>
          </w:rPr>
          <w:fldChar w:fldCharType="begin"/>
        </w:r>
        <w:r>
          <w:rPr>
            <w:noProof/>
            <w:webHidden/>
          </w:rPr>
          <w:instrText xml:space="preserve"> PAGEREF _Toc238108501 \h </w:instrText>
        </w:r>
        <w:r>
          <w:rPr>
            <w:noProof/>
            <w:webHidden/>
          </w:rPr>
        </w:r>
        <w:r>
          <w:rPr>
            <w:noProof/>
            <w:webHidden/>
          </w:rPr>
          <w:fldChar w:fldCharType="separate"/>
        </w:r>
        <w:r>
          <w:rPr>
            <w:noProof/>
            <w:webHidden/>
          </w:rPr>
          <w:t>9</w:t>
        </w:r>
        <w:r>
          <w:rPr>
            <w:noProof/>
            <w:webHidden/>
          </w:rPr>
          <w:fldChar w:fldCharType="end"/>
        </w:r>
      </w:hyperlink>
    </w:p>
    <w:p w14:paraId="14B41028" w14:textId="6157D9B4" w:rsidR="000504BD" w:rsidRDefault="000504BD">
      <w:pPr>
        <w:pStyle w:val="TOC3"/>
        <w:tabs>
          <w:tab w:val="left" w:pos="1200"/>
          <w:tab w:val="right" w:leader="dot" w:pos="9062"/>
        </w:tabs>
        <w:rPr>
          <w:rFonts w:asciiTheme="minorHAnsi" w:eastAsiaTheme="minorEastAsia" w:hAnsiTheme="minorHAnsi" w:cstheme="minorBidi"/>
          <w:noProof/>
          <w:kern w:val="2"/>
          <w:sz w:val="24"/>
          <w:szCs w:val="24"/>
          <w14:ligatures w14:val="standardContextual"/>
        </w:rPr>
      </w:pPr>
      <w:hyperlink w:anchor="_Toc238108502" w:history="1">
        <w:r w:rsidRPr="00AE0A52">
          <w:rPr>
            <w:rStyle w:val="Hyperlink"/>
            <w:noProof/>
          </w:rPr>
          <w:t>3.4.2</w:t>
        </w:r>
        <w:r>
          <w:rPr>
            <w:rFonts w:asciiTheme="minorHAnsi" w:eastAsiaTheme="minorEastAsia" w:hAnsiTheme="minorHAnsi" w:cstheme="minorBidi"/>
            <w:noProof/>
            <w:kern w:val="2"/>
            <w:sz w:val="24"/>
            <w:szCs w:val="24"/>
            <w14:ligatures w14:val="standardContextual"/>
          </w:rPr>
          <w:tab/>
        </w:r>
        <w:r w:rsidRPr="00AE0A52">
          <w:rPr>
            <w:rStyle w:val="Hyperlink"/>
            <w:noProof/>
          </w:rPr>
          <w:t>Hoe dient u uw inschrijving in?</w:t>
        </w:r>
        <w:r>
          <w:rPr>
            <w:noProof/>
            <w:webHidden/>
          </w:rPr>
          <w:tab/>
        </w:r>
        <w:r>
          <w:rPr>
            <w:noProof/>
            <w:webHidden/>
          </w:rPr>
          <w:fldChar w:fldCharType="begin"/>
        </w:r>
        <w:r>
          <w:rPr>
            <w:noProof/>
            <w:webHidden/>
          </w:rPr>
          <w:instrText xml:space="preserve"> PAGEREF _Toc238108502 \h </w:instrText>
        </w:r>
        <w:r>
          <w:rPr>
            <w:noProof/>
            <w:webHidden/>
          </w:rPr>
        </w:r>
        <w:r>
          <w:rPr>
            <w:noProof/>
            <w:webHidden/>
          </w:rPr>
          <w:fldChar w:fldCharType="separate"/>
        </w:r>
        <w:r>
          <w:rPr>
            <w:noProof/>
            <w:webHidden/>
          </w:rPr>
          <w:t>9</w:t>
        </w:r>
        <w:r>
          <w:rPr>
            <w:noProof/>
            <w:webHidden/>
          </w:rPr>
          <w:fldChar w:fldCharType="end"/>
        </w:r>
      </w:hyperlink>
    </w:p>
    <w:p w14:paraId="5ADC9350" w14:textId="16074354" w:rsidR="000504BD" w:rsidRDefault="000504BD">
      <w:pPr>
        <w:pStyle w:val="TOC3"/>
        <w:tabs>
          <w:tab w:val="left" w:pos="1200"/>
          <w:tab w:val="right" w:leader="dot" w:pos="9062"/>
        </w:tabs>
        <w:rPr>
          <w:rFonts w:asciiTheme="minorHAnsi" w:eastAsiaTheme="minorEastAsia" w:hAnsiTheme="minorHAnsi" w:cstheme="minorBidi"/>
          <w:noProof/>
          <w:kern w:val="2"/>
          <w:sz w:val="24"/>
          <w:szCs w:val="24"/>
          <w14:ligatures w14:val="standardContextual"/>
        </w:rPr>
      </w:pPr>
      <w:hyperlink w:anchor="_Toc238108503" w:history="1">
        <w:r w:rsidRPr="00AE0A52">
          <w:rPr>
            <w:rStyle w:val="Hyperlink"/>
            <w:noProof/>
          </w:rPr>
          <w:t>3.4.3</w:t>
        </w:r>
        <w:r>
          <w:rPr>
            <w:rFonts w:asciiTheme="minorHAnsi" w:eastAsiaTheme="minorEastAsia" w:hAnsiTheme="minorHAnsi" w:cstheme="minorBidi"/>
            <w:noProof/>
            <w:kern w:val="2"/>
            <w:sz w:val="24"/>
            <w:szCs w:val="24"/>
            <w14:ligatures w14:val="standardContextual"/>
          </w:rPr>
          <w:tab/>
        </w:r>
        <w:r w:rsidRPr="00AE0A52">
          <w:rPr>
            <w:rStyle w:val="Hyperlink"/>
            <w:noProof/>
          </w:rPr>
          <w:t>Voorwaarden inschrijving</w:t>
        </w:r>
        <w:r>
          <w:rPr>
            <w:noProof/>
            <w:webHidden/>
          </w:rPr>
          <w:tab/>
        </w:r>
        <w:r>
          <w:rPr>
            <w:noProof/>
            <w:webHidden/>
          </w:rPr>
          <w:fldChar w:fldCharType="begin"/>
        </w:r>
        <w:r>
          <w:rPr>
            <w:noProof/>
            <w:webHidden/>
          </w:rPr>
          <w:instrText xml:space="preserve"> PAGEREF _Toc238108503 \h </w:instrText>
        </w:r>
        <w:r>
          <w:rPr>
            <w:noProof/>
            <w:webHidden/>
          </w:rPr>
        </w:r>
        <w:r>
          <w:rPr>
            <w:noProof/>
            <w:webHidden/>
          </w:rPr>
          <w:fldChar w:fldCharType="separate"/>
        </w:r>
        <w:r>
          <w:rPr>
            <w:noProof/>
            <w:webHidden/>
          </w:rPr>
          <w:t>10</w:t>
        </w:r>
        <w:r>
          <w:rPr>
            <w:noProof/>
            <w:webHidden/>
          </w:rPr>
          <w:fldChar w:fldCharType="end"/>
        </w:r>
      </w:hyperlink>
    </w:p>
    <w:p w14:paraId="5B0C5A86" w14:textId="59299B89" w:rsidR="000504BD" w:rsidRDefault="000504BD">
      <w:pPr>
        <w:pStyle w:val="TOC1"/>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108504" w:history="1">
        <w:r w:rsidRPr="00AE0A52">
          <w:rPr>
            <w:rStyle w:val="Hyperlink"/>
            <w:noProof/>
          </w:rPr>
          <w:t>4.</w:t>
        </w:r>
        <w:r>
          <w:rPr>
            <w:rFonts w:asciiTheme="minorHAnsi" w:eastAsiaTheme="minorEastAsia" w:hAnsiTheme="minorHAnsi" w:cstheme="minorBidi"/>
            <w:noProof/>
            <w:kern w:val="2"/>
            <w:sz w:val="24"/>
            <w:szCs w:val="24"/>
            <w14:ligatures w14:val="standardContextual"/>
          </w:rPr>
          <w:tab/>
        </w:r>
        <w:r w:rsidRPr="00AE0A52">
          <w:rPr>
            <w:rStyle w:val="Hyperlink"/>
            <w:noProof/>
          </w:rPr>
          <w:t>Eisen aan de ondernemer</w:t>
        </w:r>
        <w:r>
          <w:rPr>
            <w:noProof/>
            <w:webHidden/>
          </w:rPr>
          <w:tab/>
        </w:r>
        <w:r>
          <w:rPr>
            <w:noProof/>
            <w:webHidden/>
          </w:rPr>
          <w:fldChar w:fldCharType="begin"/>
        </w:r>
        <w:r>
          <w:rPr>
            <w:noProof/>
            <w:webHidden/>
          </w:rPr>
          <w:instrText xml:space="preserve"> PAGEREF _Toc238108504 \h </w:instrText>
        </w:r>
        <w:r>
          <w:rPr>
            <w:noProof/>
            <w:webHidden/>
          </w:rPr>
        </w:r>
        <w:r>
          <w:rPr>
            <w:noProof/>
            <w:webHidden/>
          </w:rPr>
          <w:fldChar w:fldCharType="separate"/>
        </w:r>
        <w:r>
          <w:rPr>
            <w:noProof/>
            <w:webHidden/>
          </w:rPr>
          <w:t>11</w:t>
        </w:r>
        <w:r>
          <w:rPr>
            <w:noProof/>
            <w:webHidden/>
          </w:rPr>
          <w:fldChar w:fldCharType="end"/>
        </w:r>
      </w:hyperlink>
    </w:p>
    <w:p w14:paraId="03F9A731" w14:textId="483188F0" w:rsidR="000504BD" w:rsidRDefault="000504BD">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108505" w:history="1">
        <w:r w:rsidRPr="00AE0A52">
          <w:rPr>
            <w:rStyle w:val="Hyperlink"/>
            <w:noProof/>
          </w:rPr>
          <w:t>4.1</w:t>
        </w:r>
        <w:r>
          <w:rPr>
            <w:rFonts w:asciiTheme="minorHAnsi" w:eastAsiaTheme="minorEastAsia" w:hAnsiTheme="minorHAnsi" w:cstheme="minorBidi"/>
            <w:noProof/>
            <w:kern w:val="2"/>
            <w:sz w:val="24"/>
            <w:szCs w:val="24"/>
            <w14:ligatures w14:val="standardContextual"/>
          </w:rPr>
          <w:tab/>
        </w:r>
        <w:r w:rsidRPr="00AE0A52">
          <w:rPr>
            <w:rStyle w:val="Hyperlink"/>
            <w:noProof/>
          </w:rPr>
          <w:t>Uitsluitingsgronden</w:t>
        </w:r>
        <w:r>
          <w:rPr>
            <w:noProof/>
            <w:webHidden/>
          </w:rPr>
          <w:tab/>
        </w:r>
        <w:r>
          <w:rPr>
            <w:noProof/>
            <w:webHidden/>
          </w:rPr>
          <w:fldChar w:fldCharType="begin"/>
        </w:r>
        <w:r>
          <w:rPr>
            <w:noProof/>
            <w:webHidden/>
          </w:rPr>
          <w:instrText xml:space="preserve"> PAGEREF _Toc238108505 \h </w:instrText>
        </w:r>
        <w:r>
          <w:rPr>
            <w:noProof/>
            <w:webHidden/>
          </w:rPr>
        </w:r>
        <w:r>
          <w:rPr>
            <w:noProof/>
            <w:webHidden/>
          </w:rPr>
          <w:fldChar w:fldCharType="separate"/>
        </w:r>
        <w:r>
          <w:rPr>
            <w:noProof/>
            <w:webHidden/>
          </w:rPr>
          <w:t>11</w:t>
        </w:r>
        <w:r>
          <w:rPr>
            <w:noProof/>
            <w:webHidden/>
          </w:rPr>
          <w:fldChar w:fldCharType="end"/>
        </w:r>
      </w:hyperlink>
    </w:p>
    <w:p w14:paraId="1B8FB47B" w14:textId="75CA944E" w:rsidR="000504BD" w:rsidRDefault="000504BD">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108506" w:history="1">
        <w:r w:rsidRPr="00AE0A52">
          <w:rPr>
            <w:rStyle w:val="Hyperlink"/>
            <w:rFonts w:eastAsia="Arial"/>
            <w:noProof/>
          </w:rPr>
          <w:t>4.2</w:t>
        </w:r>
        <w:r>
          <w:rPr>
            <w:rFonts w:asciiTheme="minorHAnsi" w:eastAsiaTheme="minorEastAsia" w:hAnsiTheme="minorHAnsi" w:cstheme="minorBidi"/>
            <w:noProof/>
            <w:kern w:val="2"/>
            <w:sz w:val="24"/>
            <w:szCs w:val="24"/>
            <w14:ligatures w14:val="standardContextual"/>
          </w:rPr>
          <w:tab/>
        </w:r>
        <w:r w:rsidRPr="00AE0A52">
          <w:rPr>
            <w:rStyle w:val="Hyperlink"/>
            <w:rFonts w:eastAsia="Arial"/>
            <w:noProof/>
          </w:rPr>
          <w:t>Overige uitsluitingsgronden</w:t>
        </w:r>
        <w:r>
          <w:rPr>
            <w:noProof/>
            <w:webHidden/>
          </w:rPr>
          <w:tab/>
        </w:r>
        <w:r>
          <w:rPr>
            <w:noProof/>
            <w:webHidden/>
          </w:rPr>
          <w:fldChar w:fldCharType="begin"/>
        </w:r>
        <w:r>
          <w:rPr>
            <w:noProof/>
            <w:webHidden/>
          </w:rPr>
          <w:instrText xml:space="preserve"> PAGEREF _Toc238108506 \h </w:instrText>
        </w:r>
        <w:r>
          <w:rPr>
            <w:noProof/>
            <w:webHidden/>
          </w:rPr>
        </w:r>
        <w:r>
          <w:rPr>
            <w:noProof/>
            <w:webHidden/>
          </w:rPr>
          <w:fldChar w:fldCharType="separate"/>
        </w:r>
        <w:r>
          <w:rPr>
            <w:noProof/>
            <w:webHidden/>
          </w:rPr>
          <w:t>12</w:t>
        </w:r>
        <w:r>
          <w:rPr>
            <w:noProof/>
            <w:webHidden/>
          </w:rPr>
          <w:fldChar w:fldCharType="end"/>
        </w:r>
      </w:hyperlink>
    </w:p>
    <w:p w14:paraId="730B9691" w14:textId="109AB134" w:rsidR="000504BD" w:rsidRDefault="000504BD">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108507" w:history="1">
        <w:r w:rsidRPr="00AE0A52">
          <w:rPr>
            <w:rStyle w:val="Hyperlink"/>
            <w:noProof/>
          </w:rPr>
          <w:t>4.3</w:t>
        </w:r>
        <w:r>
          <w:rPr>
            <w:rFonts w:asciiTheme="minorHAnsi" w:eastAsiaTheme="minorEastAsia" w:hAnsiTheme="minorHAnsi" w:cstheme="minorBidi"/>
            <w:noProof/>
            <w:kern w:val="2"/>
            <w:sz w:val="24"/>
            <w:szCs w:val="24"/>
            <w14:ligatures w14:val="standardContextual"/>
          </w:rPr>
          <w:tab/>
        </w:r>
        <w:r w:rsidRPr="00AE0A52">
          <w:rPr>
            <w:rStyle w:val="Hyperlink"/>
            <w:noProof/>
          </w:rPr>
          <w:t>Geschiktheidseisen</w:t>
        </w:r>
        <w:r>
          <w:rPr>
            <w:noProof/>
            <w:webHidden/>
          </w:rPr>
          <w:tab/>
        </w:r>
        <w:r>
          <w:rPr>
            <w:noProof/>
            <w:webHidden/>
          </w:rPr>
          <w:fldChar w:fldCharType="begin"/>
        </w:r>
        <w:r>
          <w:rPr>
            <w:noProof/>
            <w:webHidden/>
          </w:rPr>
          <w:instrText xml:space="preserve"> PAGEREF _Toc238108507 \h </w:instrText>
        </w:r>
        <w:r>
          <w:rPr>
            <w:noProof/>
            <w:webHidden/>
          </w:rPr>
        </w:r>
        <w:r>
          <w:rPr>
            <w:noProof/>
            <w:webHidden/>
          </w:rPr>
          <w:fldChar w:fldCharType="separate"/>
        </w:r>
        <w:r>
          <w:rPr>
            <w:noProof/>
            <w:webHidden/>
          </w:rPr>
          <w:t>12</w:t>
        </w:r>
        <w:r>
          <w:rPr>
            <w:noProof/>
            <w:webHidden/>
          </w:rPr>
          <w:fldChar w:fldCharType="end"/>
        </w:r>
      </w:hyperlink>
    </w:p>
    <w:p w14:paraId="1E9C283F" w14:textId="47A23AFF" w:rsidR="000504BD" w:rsidRDefault="000504BD">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108508" w:history="1">
        <w:r w:rsidRPr="00AE0A52">
          <w:rPr>
            <w:rStyle w:val="Hyperlink"/>
            <w:noProof/>
          </w:rPr>
          <w:t>4.4</w:t>
        </w:r>
        <w:r>
          <w:rPr>
            <w:rFonts w:asciiTheme="minorHAnsi" w:eastAsiaTheme="minorEastAsia" w:hAnsiTheme="minorHAnsi" w:cstheme="minorBidi"/>
            <w:noProof/>
            <w:kern w:val="2"/>
            <w:sz w:val="24"/>
            <w:szCs w:val="24"/>
            <w14:ligatures w14:val="standardContextual"/>
          </w:rPr>
          <w:tab/>
        </w:r>
        <w:r w:rsidRPr="00AE0A52">
          <w:rPr>
            <w:rStyle w:val="Hyperlink"/>
            <w:noProof/>
          </w:rPr>
          <w:t>Bedrijfsaansprakelijkheidsverzekering</w:t>
        </w:r>
        <w:r>
          <w:rPr>
            <w:noProof/>
            <w:webHidden/>
          </w:rPr>
          <w:tab/>
        </w:r>
        <w:r>
          <w:rPr>
            <w:noProof/>
            <w:webHidden/>
          </w:rPr>
          <w:fldChar w:fldCharType="begin"/>
        </w:r>
        <w:r>
          <w:rPr>
            <w:noProof/>
            <w:webHidden/>
          </w:rPr>
          <w:instrText xml:space="preserve"> PAGEREF _Toc238108508 \h </w:instrText>
        </w:r>
        <w:r>
          <w:rPr>
            <w:noProof/>
            <w:webHidden/>
          </w:rPr>
        </w:r>
        <w:r>
          <w:rPr>
            <w:noProof/>
            <w:webHidden/>
          </w:rPr>
          <w:fldChar w:fldCharType="separate"/>
        </w:r>
        <w:r>
          <w:rPr>
            <w:noProof/>
            <w:webHidden/>
          </w:rPr>
          <w:t>12</w:t>
        </w:r>
        <w:r>
          <w:rPr>
            <w:noProof/>
            <w:webHidden/>
          </w:rPr>
          <w:fldChar w:fldCharType="end"/>
        </w:r>
      </w:hyperlink>
    </w:p>
    <w:p w14:paraId="67C0BE31" w14:textId="58C7C4CE" w:rsidR="000504BD" w:rsidRDefault="000504BD">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108509" w:history="1">
        <w:r w:rsidRPr="00AE0A52">
          <w:rPr>
            <w:rStyle w:val="Hyperlink"/>
            <w:noProof/>
          </w:rPr>
          <w:t>4.5</w:t>
        </w:r>
        <w:r>
          <w:rPr>
            <w:rFonts w:asciiTheme="minorHAnsi" w:eastAsiaTheme="minorEastAsia" w:hAnsiTheme="minorHAnsi" w:cstheme="minorBidi"/>
            <w:noProof/>
            <w:kern w:val="2"/>
            <w:sz w:val="24"/>
            <w:szCs w:val="24"/>
            <w14:ligatures w14:val="standardContextual"/>
          </w:rPr>
          <w:tab/>
        </w:r>
        <w:r w:rsidRPr="00AE0A52">
          <w:rPr>
            <w:rStyle w:val="Hyperlink"/>
            <w:noProof/>
            <w:lang w:eastAsia="en-US"/>
          </w:rPr>
          <w:t>Technische bekwaamheid en beroepsbekwaamheid</w:t>
        </w:r>
        <w:r>
          <w:rPr>
            <w:noProof/>
            <w:webHidden/>
          </w:rPr>
          <w:tab/>
        </w:r>
        <w:r>
          <w:rPr>
            <w:noProof/>
            <w:webHidden/>
          </w:rPr>
          <w:fldChar w:fldCharType="begin"/>
        </w:r>
        <w:r>
          <w:rPr>
            <w:noProof/>
            <w:webHidden/>
          </w:rPr>
          <w:instrText xml:space="preserve"> PAGEREF _Toc238108509 \h </w:instrText>
        </w:r>
        <w:r>
          <w:rPr>
            <w:noProof/>
            <w:webHidden/>
          </w:rPr>
        </w:r>
        <w:r>
          <w:rPr>
            <w:noProof/>
            <w:webHidden/>
          </w:rPr>
          <w:fldChar w:fldCharType="separate"/>
        </w:r>
        <w:r>
          <w:rPr>
            <w:noProof/>
            <w:webHidden/>
          </w:rPr>
          <w:t>13</w:t>
        </w:r>
        <w:r>
          <w:rPr>
            <w:noProof/>
            <w:webHidden/>
          </w:rPr>
          <w:fldChar w:fldCharType="end"/>
        </w:r>
      </w:hyperlink>
    </w:p>
    <w:p w14:paraId="684D5EAD" w14:textId="63A07D9F" w:rsidR="000504BD" w:rsidRDefault="000504BD">
      <w:pPr>
        <w:pStyle w:val="TOC3"/>
        <w:tabs>
          <w:tab w:val="left" w:pos="1200"/>
          <w:tab w:val="right" w:leader="dot" w:pos="9062"/>
        </w:tabs>
        <w:rPr>
          <w:rFonts w:asciiTheme="minorHAnsi" w:eastAsiaTheme="minorEastAsia" w:hAnsiTheme="minorHAnsi" w:cstheme="minorBidi"/>
          <w:noProof/>
          <w:kern w:val="2"/>
          <w:sz w:val="24"/>
          <w:szCs w:val="24"/>
          <w14:ligatures w14:val="standardContextual"/>
        </w:rPr>
      </w:pPr>
      <w:hyperlink w:anchor="_Toc238108510" w:history="1">
        <w:r w:rsidRPr="00AE0A52">
          <w:rPr>
            <w:rStyle w:val="Hyperlink"/>
            <w:rFonts w:cs="Arial"/>
            <w:noProof/>
          </w:rPr>
          <w:t>4.5.1</w:t>
        </w:r>
        <w:r>
          <w:rPr>
            <w:rFonts w:asciiTheme="minorHAnsi" w:eastAsiaTheme="minorEastAsia" w:hAnsiTheme="minorHAnsi" w:cstheme="minorBidi"/>
            <w:noProof/>
            <w:kern w:val="2"/>
            <w:sz w:val="24"/>
            <w:szCs w:val="24"/>
            <w14:ligatures w14:val="standardContextual"/>
          </w:rPr>
          <w:tab/>
        </w:r>
        <w:r w:rsidRPr="00AE0A52">
          <w:rPr>
            <w:rStyle w:val="Hyperlink"/>
            <w:rFonts w:cs="Arial"/>
            <w:noProof/>
          </w:rPr>
          <w:t>Technische bekwaamheid</w:t>
        </w:r>
        <w:r>
          <w:rPr>
            <w:noProof/>
            <w:webHidden/>
          </w:rPr>
          <w:tab/>
        </w:r>
        <w:r>
          <w:rPr>
            <w:noProof/>
            <w:webHidden/>
          </w:rPr>
          <w:fldChar w:fldCharType="begin"/>
        </w:r>
        <w:r>
          <w:rPr>
            <w:noProof/>
            <w:webHidden/>
          </w:rPr>
          <w:instrText xml:space="preserve"> PAGEREF _Toc238108510 \h </w:instrText>
        </w:r>
        <w:r>
          <w:rPr>
            <w:noProof/>
            <w:webHidden/>
          </w:rPr>
        </w:r>
        <w:r>
          <w:rPr>
            <w:noProof/>
            <w:webHidden/>
          </w:rPr>
          <w:fldChar w:fldCharType="separate"/>
        </w:r>
        <w:r>
          <w:rPr>
            <w:noProof/>
            <w:webHidden/>
          </w:rPr>
          <w:t>13</w:t>
        </w:r>
        <w:r>
          <w:rPr>
            <w:noProof/>
            <w:webHidden/>
          </w:rPr>
          <w:fldChar w:fldCharType="end"/>
        </w:r>
      </w:hyperlink>
    </w:p>
    <w:p w14:paraId="7B35FCDE" w14:textId="64B1951D" w:rsidR="000504BD" w:rsidRDefault="000504BD">
      <w:pPr>
        <w:pStyle w:val="TOC3"/>
        <w:tabs>
          <w:tab w:val="left" w:pos="1200"/>
          <w:tab w:val="right" w:leader="dot" w:pos="9062"/>
        </w:tabs>
        <w:rPr>
          <w:rFonts w:asciiTheme="minorHAnsi" w:eastAsiaTheme="minorEastAsia" w:hAnsiTheme="minorHAnsi" w:cstheme="minorBidi"/>
          <w:noProof/>
          <w:kern w:val="2"/>
          <w:sz w:val="24"/>
          <w:szCs w:val="24"/>
          <w14:ligatures w14:val="standardContextual"/>
        </w:rPr>
      </w:pPr>
      <w:hyperlink w:anchor="_Toc238108511" w:history="1">
        <w:r w:rsidRPr="00AE0A52">
          <w:rPr>
            <w:rStyle w:val="Hyperlink"/>
            <w:noProof/>
          </w:rPr>
          <w:t>4.5.2</w:t>
        </w:r>
        <w:r>
          <w:rPr>
            <w:rFonts w:asciiTheme="minorHAnsi" w:eastAsiaTheme="minorEastAsia" w:hAnsiTheme="minorHAnsi" w:cstheme="minorBidi"/>
            <w:noProof/>
            <w:kern w:val="2"/>
            <w:sz w:val="24"/>
            <w:szCs w:val="24"/>
            <w14:ligatures w14:val="standardContextual"/>
          </w:rPr>
          <w:tab/>
        </w:r>
        <w:r w:rsidRPr="00AE0A52">
          <w:rPr>
            <w:rStyle w:val="Hyperlink"/>
            <w:noProof/>
          </w:rPr>
          <w:t>Beroepsbekwaamheid</w:t>
        </w:r>
        <w:r>
          <w:rPr>
            <w:noProof/>
            <w:webHidden/>
          </w:rPr>
          <w:tab/>
        </w:r>
        <w:r>
          <w:rPr>
            <w:noProof/>
            <w:webHidden/>
          </w:rPr>
          <w:fldChar w:fldCharType="begin"/>
        </w:r>
        <w:r>
          <w:rPr>
            <w:noProof/>
            <w:webHidden/>
          </w:rPr>
          <w:instrText xml:space="preserve"> PAGEREF _Toc238108511 \h </w:instrText>
        </w:r>
        <w:r>
          <w:rPr>
            <w:noProof/>
            <w:webHidden/>
          </w:rPr>
        </w:r>
        <w:r>
          <w:rPr>
            <w:noProof/>
            <w:webHidden/>
          </w:rPr>
          <w:fldChar w:fldCharType="separate"/>
        </w:r>
        <w:r>
          <w:rPr>
            <w:noProof/>
            <w:webHidden/>
          </w:rPr>
          <w:t>13</w:t>
        </w:r>
        <w:r>
          <w:rPr>
            <w:noProof/>
            <w:webHidden/>
          </w:rPr>
          <w:fldChar w:fldCharType="end"/>
        </w:r>
      </w:hyperlink>
    </w:p>
    <w:p w14:paraId="6132D1AC" w14:textId="56A7D3D8" w:rsidR="000504BD" w:rsidRDefault="000504BD">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108512" w:history="1">
        <w:r w:rsidRPr="00AE0A52">
          <w:rPr>
            <w:rStyle w:val="Hyperlink"/>
            <w:noProof/>
          </w:rPr>
          <w:t>4.6</w:t>
        </w:r>
        <w:r>
          <w:rPr>
            <w:rFonts w:asciiTheme="minorHAnsi" w:eastAsiaTheme="minorEastAsia" w:hAnsiTheme="minorHAnsi" w:cstheme="minorBidi"/>
            <w:noProof/>
            <w:kern w:val="2"/>
            <w:sz w:val="24"/>
            <w:szCs w:val="24"/>
            <w14:ligatures w14:val="standardContextual"/>
          </w:rPr>
          <w:tab/>
        </w:r>
        <w:r w:rsidRPr="00AE0A52">
          <w:rPr>
            <w:rStyle w:val="Hyperlink"/>
            <w:noProof/>
          </w:rPr>
          <w:t>Wijze van inschrijven</w:t>
        </w:r>
        <w:r>
          <w:rPr>
            <w:noProof/>
            <w:webHidden/>
          </w:rPr>
          <w:tab/>
        </w:r>
        <w:r>
          <w:rPr>
            <w:noProof/>
            <w:webHidden/>
          </w:rPr>
          <w:fldChar w:fldCharType="begin"/>
        </w:r>
        <w:r>
          <w:rPr>
            <w:noProof/>
            <w:webHidden/>
          </w:rPr>
          <w:instrText xml:space="preserve"> PAGEREF _Toc238108512 \h </w:instrText>
        </w:r>
        <w:r>
          <w:rPr>
            <w:noProof/>
            <w:webHidden/>
          </w:rPr>
        </w:r>
        <w:r>
          <w:rPr>
            <w:noProof/>
            <w:webHidden/>
          </w:rPr>
          <w:fldChar w:fldCharType="separate"/>
        </w:r>
        <w:r>
          <w:rPr>
            <w:noProof/>
            <w:webHidden/>
          </w:rPr>
          <w:t>14</w:t>
        </w:r>
        <w:r>
          <w:rPr>
            <w:noProof/>
            <w:webHidden/>
          </w:rPr>
          <w:fldChar w:fldCharType="end"/>
        </w:r>
      </w:hyperlink>
    </w:p>
    <w:p w14:paraId="75A2AB97" w14:textId="0E700ABA" w:rsidR="000504BD" w:rsidRDefault="000504BD">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108513" w:history="1">
        <w:r w:rsidRPr="00AE0A52">
          <w:rPr>
            <w:rStyle w:val="Hyperlink"/>
            <w:noProof/>
          </w:rPr>
          <w:t>4.7</w:t>
        </w:r>
        <w:r>
          <w:rPr>
            <w:rFonts w:asciiTheme="minorHAnsi" w:eastAsiaTheme="minorEastAsia" w:hAnsiTheme="minorHAnsi" w:cstheme="minorBidi"/>
            <w:noProof/>
            <w:kern w:val="2"/>
            <w:sz w:val="24"/>
            <w:szCs w:val="24"/>
            <w14:ligatures w14:val="standardContextual"/>
          </w:rPr>
          <w:tab/>
        </w:r>
        <w:r w:rsidRPr="00AE0A52">
          <w:rPr>
            <w:rStyle w:val="Hyperlink"/>
            <w:noProof/>
          </w:rPr>
          <w:t>Combinatievorming</w:t>
        </w:r>
        <w:r>
          <w:rPr>
            <w:noProof/>
            <w:webHidden/>
          </w:rPr>
          <w:tab/>
        </w:r>
        <w:r>
          <w:rPr>
            <w:noProof/>
            <w:webHidden/>
          </w:rPr>
          <w:fldChar w:fldCharType="begin"/>
        </w:r>
        <w:r>
          <w:rPr>
            <w:noProof/>
            <w:webHidden/>
          </w:rPr>
          <w:instrText xml:space="preserve"> PAGEREF _Toc238108513 \h </w:instrText>
        </w:r>
        <w:r>
          <w:rPr>
            <w:noProof/>
            <w:webHidden/>
          </w:rPr>
        </w:r>
        <w:r>
          <w:rPr>
            <w:noProof/>
            <w:webHidden/>
          </w:rPr>
          <w:fldChar w:fldCharType="separate"/>
        </w:r>
        <w:r>
          <w:rPr>
            <w:noProof/>
            <w:webHidden/>
          </w:rPr>
          <w:t>14</w:t>
        </w:r>
        <w:r>
          <w:rPr>
            <w:noProof/>
            <w:webHidden/>
          </w:rPr>
          <w:fldChar w:fldCharType="end"/>
        </w:r>
      </w:hyperlink>
    </w:p>
    <w:p w14:paraId="7C9DC693" w14:textId="0492C108" w:rsidR="000504BD" w:rsidRDefault="000504BD">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108514" w:history="1">
        <w:r w:rsidRPr="00AE0A52">
          <w:rPr>
            <w:rStyle w:val="Hyperlink"/>
            <w:noProof/>
          </w:rPr>
          <w:t>4.8</w:t>
        </w:r>
        <w:r>
          <w:rPr>
            <w:rFonts w:asciiTheme="minorHAnsi" w:eastAsiaTheme="minorEastAsia" w:hAnsiTheme="minorHAnsi" w:cstheme="minorBidi"/>
            <w:noProof/>
            <w:kern w:val="2"/>
            <w:sz w:val="24"/>
            <w:szCs w:val="24"/>
            <w14:ligatures w14:val="standardContextual"/>
          </w:rPr>
          <w:tab/>
        </w:r>
        <w:r w:rsidRPr="00AE0A52">
          <w:rPr>
            <w:rStyle w:val="Hyperlink"/>
            <w:noProof/>
          </w:rPr>
          <w:t>Inzet onderaannemers</w:t>
        </w:r>
        <w:r>
          <w:rPr>
            <w:noProof/>
            <w:webHidden/>
          </w:rPr>
          <w:tab/>
        </w:r>
        <w:r>
          <w:rPr>
            <w:noProof/>
            <w:webHidden/>
          </w:rPr>
          <w:fldChar w:fldCharType="begin"/>
        </w:r>
        <w:r>
          <w:rPr>
            <w:noProof/>
            <w:webHidden/>
          </w:rPr>
          <w:instrText xml:space="preserve"> PAGEREF _Toc238108514 \h </w:instrText>
        </w:r>
        <w:r>
          <w:rPr>
            <w:noProof/>
            <w:webHidden/>
          </w:rPr>
        </w:r>
        <w:r>
          <w:rPr>
            <w:noProof/>
            <w:webHidden/>
          </w:rPr>
          <w:fldChar w:fldCharType="separate"/>
        </w:r>
        <w:r>
          <w:rPr>
            <w:noProof/>
            <w:webHidden/>
          </w:rPr>
          <w:t>14</w:t>
        </w:r>
        <w:r>
          <w:rPr>
            <w:noProof/>
            <w:webHidden/>
          </w:rPr>
          <w:fldChar w:fldCharType="end"/>
        </w:r>
      </w:hyperlink>
    </w:p>
    <w:p w14:paraId="4BD7E605" w14:textId="6E6A139D" w:rsidR="000504BD" w:rsidRDefault="000504BD">
      <w:pPr>
        <w:pStyle w:val="TOC3"/>
        <w:tabs>
          <w:tab w:val="left" w:pos="1200"/>
          <w:tab w:val="right" w:leader="dot" w:pos="9062"/>
        </w:tabs>
        <w:rPr>
          <w:rFonts w:asciiTheme="minorHAnsi" w:eastAsiaTheme="minorEastAsia" w:hAnsiTheme="minorHAnsi" w:cstheme="minorBidi"/>
          <w:noProof/>
          <w:kern w:val="2"/>
          <w:sz w:val="24"/>
          <w:szCs w:val="24"/>
          <w14:ligatures w14:val="standardContextual"/>
        </w:rPr>
      </w:pPr>
      <w:hyperlink w:anchor="_Toc238108515" w:history="1">
        <w:r w:rsidRPr="00AE0A52">
          <w:rPr>
            <w:rStyle w:val="Hyperlink"/>
            <w:noProof/>
          </w:rPr>
          <w:t>4.8.1</w:t>
        </w:r>
        <w:r>
          <w:rPr>
            <w:rFonts w:asciiTheme="minorHAnsi" w:eastAsiaTheme="minorEastAsia" w:hAnsiTheme="minorHAnsi" w:cstheme="minorBidi"/>
            <w:noProof/>
            <w:kern w:val="2"/>
            <w:sz w:val="24"/>
            <w:szCs w:val="24"/>
            <w14:ligatures w14:val="standardContextual"/>
          </w:rPr>
          <w:tab/>
        </w:r>
        <w:r w:rsidRPr="00AE0A52">
          <w:rPr>
            <w:rStyle w:val="Hyperlink"/>
            <w:noProof/>
          </w:rPr>
          <w:t>Beroep draagkracht en/of bekwaamheid van derde</w:t>
        </w:r>
        <w:r>
          <w:rPr>
            <w:noProof/>
            <w:webHidden/>
          </w:rPr>
          <w:tab/>
        </w:r>
        <w:r>
          <w:rPr>
            <w:noProof/>
            <w:webHidden/>
          </w:rPr>
          <w:fldChar w:fldCharType="begin"/>
        </w:r>
        <w:r>
          <w:rPr>
            <w:noProof/>
            <w:webHidden/>
          </w:rPr>
          <w:instrText xml:space="preserve"> PAGEREF _Toc238108515 \h </w:instrText>
        </w:r>
        <w:r>
          <w:rPr>
            <w:noProof/>
            <w:webHidden/>
          </w:rPr>
        </w:r>
        <w:r>
          <w:rPr>
            <w:noProof/>
            <w:webHidden/>
          </w:rPr>
          <w:fldChar w:fldCharType="separate"/>
        </w:r>
        <w:r>
          <w:rPr>
            <w:noProof/>
            <w:webHidden/>
          </w:rPr>
          <w:t>14</w:t>
        </w:r>
        <w:r>
          <w:rPr>
            <w:noProof/>
            <w:webHidden/>
          </w:rPr>
          <w:fldChar w:fldCharType="end"/>
        </w:r>
      </w:hyperlink>
    </w:p>
    <w:p w14:paraId="34A027F5" w14:textId="126723E4" w:rsidR="000504BD" w:rsidRDefault="000504BD">
      <w:pPr>
        <w:pStyle w:val="TOC3"/>
        <w:tabs>
          <w:tab w:val="left" w:pos="1200"/>
          <w:tab w:val="right" w:leader="dot" w:pos="9062"/>
        </w:tabs>
        <w:rPr>
          <w:rFonts w:asciiTheme="minorHAnsi" w:eastAsiaTheme="minorEastAsia" w:hAnsiTheme="minorHAnsi" w:cstheme="minorBidi"/>
          <w:noProof/>
          <w:kern w:val="2"/>
          <w:sz w:val="24"/>
          <w:szCs w:val="24"/>
          <w14:ligatures w14:val="standardContextual"/>
        </w:rPr>
      </w:pPr>
      <w:hyperlink w:anchor="_Toc238108516" w:history="1">
        <w:r w:rsidRPr="00AE0A52">
          <w:rPr>
            <w:rStyle w:val="Hyperlink"/>
            <w:noProof/>
          </w:rPr>
          <w:t>4.8.2</w:t>
        </w:r>
        <w:r>
          <w:rPr>
            <w:rFonts w:asciiTheme="minorHAnsi" w:eastAsiaTheme="minorEastAsia" w:hAnsiTheme="minorHAnsi" w:cstheme="minorBidi"/>
            <w:noProof/>
            <w:kern w:val="2"/>
            <w:sz w:val="24"/>
            <w:szCs w:val="24"/>
            <w14:ligatures w14:val="standardContextual"/>
          </w:rPr>
          <w:tab/>
        </w:r>
        <w:r w:rsidRPr="00AE0A52">
          <w:rPr>
            <w:rStyle w:val="Hyperlink"/>
            <w:noProof/>
          </w:rPr>
          <w:t>Zonder beroep draagkracht en/of bekwaamheid van derde</w:t>
        </w:r>
        <w:r>
          <w:rPr>
            <w:noProof/>
            <w:webHidden/>
          </w:rPr>
          <w:tab/>
        </w:r>
        <w:r>
          <w:rPr>
            <w:noProof/>
            <w:webHidden/>
          </w:rPr>
          <w:fldChar w:fldCharType="begin"/>
        </w:r>
        <w:r>
          <w:rPr>
            <w:noProof/>
            <w:webHidden/>
          </w:rPr>
          <w:instrText xml:space="preserve"> PAGEREF _Toc238108516 \h </w:instrText>
        </w:r>
        <w:r>
          <w:rPr>
            <w:noProof/>
            <w:webHidden/>
          </w:rPr>
        </w:r>
        <w:r>
          <w:rPr>
            <w:noProof/>
            <w:webHidden/>
          </w:rPr>
          <w:fldChar w:fldCharType="separate"/>
        </w:r>
        <w:r>
          <w:rPr>
            <w:noProof/>
            <w:webHidden/>
          </w:rPr>
          <w:t>14</w:t>
        </w:r>
        <w:r>
          <w:rPr>
            <w:noProof/>
            <w:webHidden/>
          </w:rPr>
          <w:fldChar w:fldCharType="end"/>
        </w:r>
      </w:hyperlink>
    </w:p>
    <w:p w14:paraId="7F29A92F" w14:textId="27D5C120" w:rsidR="000504BD" w:rsidRDefault="000504BD">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108517" w:history="1">
        <w:r w:rsidRPr="00AE0A52">
          <w:rPr>
            <w:rStyle w:val="Hyperlink"/>
            <w:noProof/>
          </w:rPr>
          <w:t>4.9</w:t>
        </w:r>
        <w:r>
          <w:rPr>
            <w:rFonts w:asciiTheme="minorHAnsi" w:eastAsiaTheme="minorEastAsia" w:hAnsiTheme="minorHAnsi" w:cstheme="minorBidi"/>
            <w:noProof/>
            <w:kern w:val="2"/>
            <w:sz w:val="24"/>
            <w:szCs w:val="24"/>
            <w14:ligatures w14:val="standardContextual"/>
          </w:rPr>
          <w:tab/>
        </w:r>
        <w:r w:rsidRPr="00AE0A52">
          <w:rPr>
            <w:rStyle w:val="Hyperlink"/>
            <w:noProof/>
          </w:rPr>
          <w:t>Inschrijving vanuit een holding</w:t>
        </w:r>
        <w:r>
          <w:rPr>
            <w:noProof/>
            <w:webHidden/>
          </w:rPr>
          <w:tab/>
        </w:r>
        <w:r>
          <w:rPr>
            <w:noProof/>
            <w:webHidden/>
          </w:rPr>
          <w:fldChar w:fldCharType="begin"/>
        </w:r>
        <w:r>
          <w:rPr>
            <w:noProof/>
            <w:webHidden/>
          </w:rPr>
          <w:instrText xml:space="preserve"> PAGEREF _Toc238108517 \h </w:instrText>
        </w:r>
        <w:r>
          <w:rPr>
            <w:noProof/>
            <w:webHidden/>
          </w:rPr>
        </w:r>
        <w:r>
          <w:rPr>
            <w:noProof/>
            <w:webHidden/>
          </w:rPr>
          <w:fldChar w:fldCharType="separate"/>
        </w:r>
        <w:r>
          <w:rPr>
            <w:noProof/>
            <w:webHidden/>
          </w:rPr>
          <w:t>15</w:t>
        </w:r>
        <w:r>
          <w:rPr>
            <w:noProof/>
            <w:webHidden/>
          </w:rPr>
          <w:fldChar w:fldCharType="end"/>
        </w:r>
      </w:hyperlink>
    </w:p>
    <w:p w14:paraId="7C4C5F57" w14:textId="23712B40" w:rsidR="000504BD" w:rsidRDefault="000504BD">
      <w:pPr>
        <w:pStyle w:val="TOC1"/>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108518" w:history="1">
        <w:r w:rsidRPr="00AE0A52">
          <w:rPr>
            <w:rStyle w:val="Hyperlink"/>
            <w:noProof/>
          </w:rPr>
          <w:t>5.</w:t>
        </w:r>
        <w:r>
          <w:rPr>
            <w:rFonts w:asciiTheme="minorHAnsi" w:eastAsiaTheme="minorEastAsia" w:hAnsiTheme="minorHAnsi" w:cstheme="minorBidi"/>
            <w:noProof/>
            <w:kern w:val="2"/>
            <w:sz w:val="24"/>
            <w:szCs w:val="24"/>
            <w14:ligatures w14:val="standardContextual"/>
          </w:rPr>
          <w:tab/>
        </w:r>
        <w:r w:rsidRPr="00AE0A52">
          <w:rPr>
            <w:rStyle w:val="Hyperlink"/>
            <w:noProof/>
          </w:rPr>
          <w:t>Gunningsmethode</w:t>
        </w:r>
        <w:r>
          <w:rPr>
            <w:noProof/>
            <w:webHidden/>
          </w:rPr>
          <w:tab/>
        </w:r>
        <w:r>
          <w:rPr>
            <w:noProof/>
            <w:webHidden/>
          </w:rPr>
          <w:fldChar w:fldCharType="begin"/>
        </w:r>
        <w:r>
          <w:rPr>
            <w:noProof/>
            <w:webHidden/>
          </w:rPr>
          <w:instrText xml:space="preserve"> PAGEREF _Toc238108518 \h </w:instrText>
        </w:r>
        <w:r>
          <w:rPr>
            <w:noProof/>
            <w:webHidden/>
          </w:rPr>
        </w:r>
        <w:r>
          <w:rPr>
            <w:noProof/>
            <w:webHidden/>
          </w:rPr>
          <w:fldChar w:fldCharType="separate"/>
        </w:r>
        <w:r>
          <w:rPr>
            <w:noProof/>
            <w:webHidden/>
          </w:rPr>
          <w:t>16</w:t>
        </w:r>
        <w:r>
          <w:rPr>
            <w:noProof/>
            <w:webHidden/>
          </w:rPr>
          <w:fldChar w:fldCharType="end"/>
        </w:r>
      </w:hyperlink>
    </w:p>
    <w:p w14:paraId="18F282C5" w14:textId="3A2FEFB4" w:rsidR="000504BD" w:rsidRDefault="000504BD">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108519" w:history="1">
        <w:r w:rsidRPr="00AE0A52">
          <w:rPr>
            <w:rStyle w:val="Hyperlink"/>
            <w:rFonts w:cs="Arial"/>
            <w:noProof/>
          </w:rPr>
          <w:t>5.1</w:t>
        </w:r>
        <w:r>
          <w:rPr>
            <w:rFonts w:asciiTheme="minorHAnsi" w:eastAsiaTheme="minorEastAsia" w:hAnsiTheme="minorHAnsi" w:cstheme="minorBidi"/>
            <w:noProof/>
            <w:kern w:val="2"/>
            <w:sz w:val="24"/>
            <w:szCs w:val="24"/>
            <w14:ligatures w14:val="standardContextual"/>
          </w:rPr>
          <w:tab/>
        </w:r>
        <w:r w:rsidRPr="00AE0A52">
          <w:rPr>
            <w:rStyle w:val="Hyperlink"/>
            <w:rFonts w:cs="Arial"/>
            <w:noProof/>
          </w:rPr>
          <w:t>Gunningscriteria: Prijs en Kwaliteit</w:t>
        </w:r>
        <w:r>
          <w:rPr>
            <w:noProof/>
            <w:webHidden/>
          </w:rPr>
          <w:tab/>
        </w:r>
        <w:r>
          <w:rPr>
            <w:noProof/>
            <w:webHidden/>
          </w:rPr>
          <w:fldChar w:fldCharType="begin"/>
        </w:r>
        <w:r>
          <w:rPr>
            <w:noProof/>
            <w:webHidden/>
          </w:rPr>
          <w:instrText xml:space="preserve"> PAGEREF _Toc238108519 \h </w:instrText>
        </w:r>
        <w:r>
          <w:rPr>
            <w:noProof/>
            <w:webHidden/>
          </w:rPr>
        </w:r>
        <w:r>
          <w:rPr>
            <w:noProof/>
            <w:webHidden/>
          </w:rPr>
          <w:fldChar w:fldCharType="separate"/>
        </w:r>
        <w:r>
          <w:rPr>
            <w:noProof/>
            <w:webHidden/>
          </w:rPr>
          <w:t>16</w:t>
        </w:r>
        <w:r>
          <w:rPr>
            <w:noProof/>
            <w:webHidden/>
          </w:rPr>
          <w:fldChar w:fldCharType="end"/>
        </w:r>
      </w:hyperlink>
    </w:p>
    <w:p w14:paraId="2A8F8447" w14:textId="45D278A8" w:rsidR="000504BD" w:rsidRDefault="000504BD">
      <w:pPr>
        <w:pStyle w:val="TOC3"/>
        <w:tabs>
          <w:tab w:val="left" w:pos="1200"/>
          <w:tab w:val="right" w:leader="dot" w:pos="9062"/>
        </w:tabs>
        <w:rPr>
          <w:rFonts w:asciiTheme="minorHAnsi" w:eastAsiaTheme="minorEastAsia" w:hAnsiTheme="minorHAnsi" w:cstheme="minorBidi"/>
          <w:noProof/>
          <w:kern w:val="2"/>
          <w:sz w:val="24"/>
          <w:szCs w:val="24"/>
          <w14:ligatures w14:val="standardContextual"/>
        </w:rPr>
      </w:pPr>
      <w:hyperlink w:anchor="_Toc238108520" w:history="1">
        <w:r w:rsidRPr="00AE0A52">
          <w:rPr>
            <w:rStyle w:val="Hyperlink"/>
            <w:rFonts w:cs="Arial"/>
            <w:noProof/>
          </w:rPr>
          <w:t>5.1.1</w:t>
        </w:r>
        <w:r>
          <w:rPr>
            <w:rFonts w:asciiTheme="minorHAnsi" w:eastAsiaTheme="minorEastAsia" w:hAnsiTheme="minorHAnsi" w:cstheme="minorBidi"/>
            <w:noProof/>
            <w:kern w:val="2"/>
            <w:sz w:val="24"/>
            <w:szCs w:val="24"/>
            <w14:ligatures w14:val="standardContextual"/>
          </w:rPr>
          <w:tab/>
        </w:r>
        <w:r w:rsidRPr="00AE0A52">
          <w:rPr>
            <w:rStyle w:val="Hyperlink"/>
            <w:rFonts w:cs="Arial"/>
            <w:noProof/>
          </w:rPr>
          <w:t>Gunningscriterium: Prijs</w:t>
        </w:r>
        <w:r>
          <w:rPr>
            <w:noProof/>
            <w:webHidden/>
          </w:rPr>
          <w:tab/>
        </w:r>
        <w:r>
          <w:rPr>
            <w:noProof/>
            <w:webHidden/>
          </w:rPr>
          <w:fldChar w:fldCharType="begin"/>
        </w:r>
        <w:r>
          <w:rPr>
            <w:noProof/>
            <w:webHidden/>
          </w:rPr>
          <w:instrText xml:space="preserve"> PAGEREF _Toc238108520 \h </w:instrText>
        </w:r>
        <w:r>
          <w:rPr>
            <w:noProof/>
            <w:webHidden/>
          </w:rPr>
        </w:r>
        <w:r>
          <w:rPr>
            <w:noProof/>
            <w:webHidden/>
          </w:rPr>
          <w:fldChar w:fldCharType="separate"/>
        </w:r>
        <w:r>
          <w:rPr>
            <w:noProof/>
            <w:webHidden/>
          </w:rPr>
          <w:t>16</w:t>
        </w:r>
        <w:r>
          <w:rPr>
            <w:noProof/>
            <w:webHidden/>
          </w:rPr>
          <w:fldChar w:fldCharType="end"/>
        </w:r>
      </w:hyperlink>
    </w:p>
    <w:p w14:paraId="5ED260EC" w14:textId="5B52D051" w:rsidR="000504BD" w:rsidRDefault="000504BD">
      <w:pPr>
        <w:pStyle w:val="TOC3"/>
        <w:tabs>
          <w:tab w:val="left" w:pos="1200"/>
          <w:tab w:val="right" w:leader="dot" w:pos="9062"/>
        </w:tabs>
        <w:rPr>
          <w:rFonts w:asciiTheme="minorHAnsi" w:eastAsiaTheme="minorEastAsia" w:hAnsiTheme="minorHAnsi" w:cstheme="minorBidi"/>
          <w:noProof/>
          <w:kern w:val="2"/>
          <w:sz w:val="24"/>
          <w:szCs w:val="24"/>
          <w14:ligatures w14:val="standardContextual"/>
        </w:rPr>
      </w:pPr>
      <w:hyperlink w:anchor="_Toc238108521" w:history="1">
        <w:r w:rsidRPr="00AE0A52">
          <w:rPr>
            <w:rStyle w:val="Hyperlink"/>
            <w:rFonts w:cs="Arial"/>
            <w:noProof/>
          </w:rPr>
          <w:t>5.1.2</w:t>
        </w:r>
        <w:r>
          <w:rPr>
            <w:rFonts w:asciiTheme="minorHAnsi" w:eastAsiaTheme="minorEastAsia" w:hAnsiTheme="minorHAnsi" w:cstheme="minorBidi"/>
            <w:noProof/>
            <w:kern w:val="2"/>
            <w:sz w:val="24"/>
            <w:szCs w:val="24"/>
            <w14:ligatures w14:val="standardContextual"/>
          </w:rPr>
          <w:tab/>
        </w:r>
        <w:r w:rsidRPr="00AE0A52">
          <w:rPr>
            <w:rStyle w:val="Hyperlink"/>
            <w:rFonts w:cs="Arial"/>
            <w:noProof/>
          </w:rPr>
          <w:t>Gunningscriterium: Kwaliteit -&gt; Zero emissie materieel</w:t>
        </w:r>
        <w:r>
          <w:rPr>
            <w:noProof/>
            <w:webHidden/>
          </w:rPr>
          <w:tab/>
        </w:r>
        <w:r>
          <w:rPr>
            <w:noProof/>
            <w:webHidden/>
          </w:rPr>
          <w:fldChar w:fldCharType="begin"/>
        </w:r>
        <w:r>
          <w:rPr>
            <w:noProof/>
            <w:webHidden/>
          </w:rPr>
          <w:instrText xml:space="preserve"> PAGEREF _Toc238108521 \h </w:instrText>
        </w:r>
        <w:r>
          <w:rPr>
            <w:noProof/>
            <w:webHidden/>
          </w:rPr>
        </w:r>
        <w:r>
          <w:rPr>
            <w:noProof/>
            <w:webHidden/>
          </w:rPr>
          <w:fldChar w:fldCharType="separate"/>
        </w:r>
        <w:r>
          <w:rPr>
            <w:noProof/>
            <w:webHidden/>
          </w:rPr>
          <w:t>16</w:t>
        </w:r>
        <w:r>
          <w:rPr>
            <w:noProof/>
            <w:webHidden/>
          </w:rPr>
          <w:fldChar w:fldCharType="end"/>
        </w:r>
      </w:hyperlink>
    </w:p>
    <w:p w14:paraId="47DD225D" w14:textId="34870AC0" w:rsidR="000504BD" w:rsidRDefault="000504BD">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108522" w:history="1">
        <w:r w:rsidRPr="00AE0A52">
          <w:rPr>
            <w:rStyle w:val="Hyperlink"/>
            <w:rFonts w:cs="Arial"/>
            <w:noProof/>
          </w:rPr>
          <w:t>5.2</w:t>
        </w:r>
        <w:r>
          <w:rPr>
            <w:rFonts w:asciiTheme="minorHAnsi" w:eastAsiaTheme="minorEastAsia" w:hAnsiTheme="minorHAnsi" w:cstheme="minorBidi"/>
            <w:noProof/>
            <w:kern w:val="2"/>
            <w:sz w:val="24"/>
            <w:szCs w:val="24"/>
            <w14:ligatures w14:val="standardContextual"/>
          </w:rPr>
          <w:tab/>
        </w:r>
        <w:r w:rsidRPr="00AE0A52">
          <w:rPr>
            <w:rStyle w:val="Hyperlink"/>
            <w:rFonts w:cs="Arial"/>
            <w:noProof/>
          </w:rPr>
          <w:t>Gelijke stand</w:t>
        </w:r>
        <w:r>
          <w:rPr>
            <w:noProof/>
            <w:webHidden/>
          </w:rPr>
          <w:tab/>
        </w:r>
        <w:r>
          <w:rPr>
            <w:noProof/>
            <w:webHidden/>
          </w:rPr>
          <w:fldChar w:fldCharType="begin"/>
        </w:r>
        <w:r>
          <w:rPr>
            <w:noProof/>
            <w:webHidden/>
          </w:rPr>
          <w:instrText xml:space="preserve"> PAGEREF _Toc238108522 \h </w:instrText>
        </w:r>
        <w:r>
          <w:rPr>
            <w:noProof/>
            <w:webHidden/>
          </w:rPr>
        </w:r>
        <w:r>
          <w:rPr>
            <w:noProof/>
            <w:webHidden/>
          </w:rPr>
          <w:fldChar w:fldCharType="separate"/>
        </w:r>
        <w:r>
          <w:rPr>
            <w:noProof/>
            <w:webHidden/>
          </w:rPr>
          <w:t>16</w:t>
        </w:r>
        <w:r>
          <w:rPr>
            <w:noProof/>
            <w:webHidden/>
          </w:rPr>
          <w:fldChar w:fldCharType="end"/>
        </w:r>
      </w:hyperlink>
    </w:p>
    <w:p w14:paraId="097C2174" w14:textId="0AF4EA2C" w:rsidR="000504BD" w:rsidRDefault="000504BD">
      <w:pPr>
        <w:pStyle w:val="TOC1"/>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108523" w:history="1">
        <w:r w:rsidRPr="00AE0A52">
          <w:rPr>
            <w:rStyle w:val="Hyperlink"/>
            <w:noProof/>
          </w:rPr>
          <w:t>6.</w:t>
        </w:r>
        <w:r>
          <w:rPr>
            <w:rFonts w:asciiTheme="minorHAnsi" w:eastAsiaTheme="minorEastAsia" w:hAnsiTheme="minorHAnsi" w:cstheme="minorBidi"/>
            <w:noProof/>
            <w:kern w:val="2"/>
            <w:sz w:val="24"/>
            <w:szCs w:val="24"/>
            <w14:ligatures w14:val="standardContextual"/>
          </w:rPr>
          <w:tab/>
        </w:r>
        <w:r w:rsidRPr="00AE0A52">
          <w:rPr>
            <w:rStyle w:val="Hyperlink"/>
            <w:noProof/>
          </w:rPr>
          <w:t>Juridische kaders</w:t>
        </w:r>
        <w:r>
          <w:rPr>
            <w:noProof/>
            <w:webHidden/>
          </w:rPr>
          <w:tab/>
        </w:r>
        <w:r>
          <w:rPr>
            <w:noProof/>
            <w:webHidden/>
          </w:rPr>
          <w:fldChar w:fldCharType="begin"/>
        </w:r>
        <w:r>
          <w:rPr>
            <w:noProof/>
            <w:webHidden/>
          </w:rPr>
          <w:instrText xml:space="preserve"> PAGEREF _Toc238108523 \h </w:instrText>
        </w:r>
        <w:r>
          <w:rPr>
            <w:noProof/>
            <w:webHidden/>
          </w:rPr>
        </w:r>
        <w:r>
          <w:rPr>
            <w:noProof/>
            <w:webHidden/>
          </w:rPr>
          <w:fldChar w:fldCharType="separate"/>
        </w:r>
        <w:r>
          <w:rPr>
            <w:noProof/>
            <w:webHidden/>
          </w:rPr>
          <w:t>17</w:t>
        </w:r>
        <w:r>
          <w:rPr>
            <w:noProof/>
            <w:webHidden/>
          </w:rPr>
          <w:fldChar w:fldCharType="end"/>
        </w:r>
      </w:hyperlink>
    </w:p>
    <w:p w14:paraId="7A1C268B" w14:textId="4FFCF1C7" w:rsidR="000504BD" w:rsidRDefault="000504BD">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108524" w:history="1">
        <w:r w:rsidRPr="00AE0A52">
          <w:rPr>
            <w:rStyle w:val="Hyperlink"/>
            <w:noProof/>
          </w:rPr>
          <w:t>6.1</w:t>
        </w:r>
        <w:r>
          <w:rPr>
            <w:rFonts w:asciiTheme="minorHAnsi" w:eastAsiaTheme="minorEastAsia" w:hAnsiTheme="minorHAnsi" w:cstheme="minorBidi"/>
            <w:noProof/>
            <w:kern w:val="2"/>
            <w:sz w:val="24"/>
            <w:szCs w:val="24"/>
            <w14:ligatures w14:val="standardContextual"/>
          </w:rPr>
          <w:tab/>
        </w:r>
        <w:r w:rsidRPr="00AE0A52">
          <w:rPr>
            <w:rStyle w:val="Hyperlink"/>
            <w:noProof/>
          </w:rPr>
          <w:t>Klachten over aanbesteding</w:t>
        </w:r>
        <w:r>
          <w:rPr>
            <w:noProof/>
            <w:webHidden/>
          </w:rPr>
          <w:tab/>
        </w:r>
        <w:r>
          <w:rPr>
            <w:noProof/>
            <w:webHidden/>
          </w:rPr>
          <w:fldChar w:fldCharType="begin"/>
        </w:r>
        <w:r>
          <w:rPr>
            <w:noProof/>
            <w:webHidden/>
          </w:rPr>
          <w:instrText xml:space="preserve"> PAGEREF _Toc238108524 \h </w:instrText>
        </w:r>
        <w:r>
          <w:rPr>
            <w:noProof/>
            <w:webHidden/>
          </w:rPr>
        </w:r>
        <w:r>
          <w:rPr>
            <w:noProof/>
            <w:webHidden/>
          </w:rPr>
          <w:fldChar w:fldCharType="separate"/>
        </w:r>
        <w:r>
          <w:rPr>
            <w:noProof/>
            <w:webHidden/>
          </w:rPr>
          <w:t>17</w:t>
        </w:r>
        <w:r>
          <w:rPr>
            <w:noProof/>
            <w:webHidden/>
          </w:rPr>
          <w:fldChar w:fldCharType="end"/>
        </w:r>
      </w:hyperlink>
    </w:p>
    <w:p w14:paraId="24FFA6AC" w14:textId="2CC57AD0" w:rsidR="000504BD" w:rsidRDefault="000504BD">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108525" w:history="1">
        <w:r w:rsidRPr="00AE0A52">
          <w:rPr>
            <w:rStyle w:val="Hyperlink"/>
            <w:noProof/>
          </w:rPr>
          <w:t>6.2</w:t>
        </w:r>
        <w:r>
          <w:rPr>
            <w:rFonts w:asciiTheme="minorHAnsi" w:eastAsiaTheme="minorEastAsia" w:hAnsiTheme="minorHAnsi" w:cstheme="minorBidi"/>
            <w:noProof/>
            <w:kern w:val="2"/>
            <w:sz w:val="24"/>
            <w:szCs w:val="24"/>
            <w14:ligatures w14:val="standardContextual"/>
          </w:rPr>
          <w:tab/>
        </w:r>
        <w:r w:rsidRPr="00AE0A52">
          <w:rPr>
            <w:rStyle w:val="Hyperlink"/>
            <w:noProof/>
          </w:rPr>
          <w:t>Rechtsbescherming</w:t>
        </w:r>
        <w:r>
          <w:rPr>
            <w:noProof/>
            <w:webHidden/>
          </w:rPr>
          <w:tab/>
        </w:r>
        <w:r>
          <w:rPr>
            <w:noProof/>
            <w:webHidden/>
          </w:rPr>
          <w:fldChar w:fldCharType="begin"/>
        </w:r>
        <w:r>
          <w:rPr>
            <w:noProof/>
            <w:webHidden/>
          </w:rPr>
          <w:instrText xml:space="preserve"> PAGEREF _Toc238108525 \h </w:instrText>
        </w:r>
        <w:r>
          <w:rPr>
            <w:noProof/>
            <w:webHidden/>
          </w:rPr>
        </w:r>
        <w:r>
          <w:rPr>
            <w:noProof/>
            <w:webHidden/>
          </w:rPr>
          <w:fldChar w:fldCharType="separate"/>
        </w:r>
        <w:r>
          <w:rPr>
            <w:noProof/>
            <w:webHidden/>
          </w:rPr>
          <w:t>17</w:t>
        </w:r>
        <w:r>
          <w:rPr>
            <w:noProof/>
            <w:webHidden/>
          </w:rPr>
          <w:fldChar w:fldCharType="end"/>
        </w:r>
      </w:hyperlink>
    </w:p>
    <w:p w14:paraId="7EA9D7D7" w14:textId="7A72A209" w:rsidR="000504BD" w:rsidRDefault="000504BD">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108526" w:history="1">
        <w:r w:rsidRPr="00AE0A52">
          <w:rPr>
            <w:rStyle w:val="Hyperlink"/>
            <w:noProof/>
          </w:rPr>
          <w:t>6.3</w:t>
        </w:r>
        <w:r>
          <w:rPr>
            <w:rFonts w:asciiTheme="minorHAnsi" w:eastAsiaTheme="minorEastAsia" w:hAnsiTheme="minorHAnsi" w:cstheme="minorBidi"/>
            <w:noProof/>
            <w:kern w:val="2"/>
            <w:sz w:val="24"/>
            <w:szCs w:val="24"/>
            <w14:ligatures w14:val="standardContextual"/>
          </w:rPr>
          <w:tab/>
        </w:r>
        <w:r w:rsidRPr="00AE0A52">
          <w:rPr>
            <w:rStyle w:val="Hyperlink"/>
            <w:noProof/>
          </w:rPr>
          <w:t>Bezwaartermijn</w:t>
        </w:r>
        <w:r>
          <w:rPr>
            <w:noProof/>
            <w:webHidden/>
          </w:rPr>
          <w:tab/>
        </w:r>
        <w:r>
          <w:rPr>
            <w:noProof/>
            <w:webHidden/>
          </w:rPr>
          <w:fldChar w:fldCharType="begin"/>
        </w:r>
        <w:r>
          <w:rPr>
            <w:noProof/>
            <w:webHidden/>
          </w:rPr>
          <w:instrText xml:space="preserve"> PAGEREF _Toc238108526 \h </w:instrText>
        </w:r>
        <w:r>
          <w:rPr>
            <w:noProof/>
            <w:webHidden/>
          </w:rPr>
        </w:r>
        <w:r>
          <w:rPr>
            <w:noProof/>
            <w:webHidden/>
          </w:rPr>
          <w:fldChar w:fldCharType="separate"/>
        </w:r>
        <w:r>
          <w:rPr>
            <w:noProof/>
            <w:webHidden/>
          </w:rPr>
          <w:t>18</w:t>
        </w:r>
        <w:r>
          <w:rPr>
            <w:noProof/>
            <w:webHidden/>
          </w:rPr>
          <w:fldChar w:fldCharType="end"/>
        </w:r>
      </w:hyperlink>
    </w:p>
    <w:p w14:paraId="54CA5E9F" w14:textId="33BEFF5C" w:rsidR="000504BD" w:rsidRDefault="000504BD">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108527" w:history="1">
        <w:r w:rsidRPr="00AE0A52">
          <w:rPr>
            <w:rStyle w:val="Hyperlink"/>
            <w:noProof/>
          </w:rPr>
          <w:t>6.4</w:t>
        </w:r>
        <w:r>
          <w:rPr>
            <w:rFonts w:asciiTheme="minorHAnsi" w:eastAsiaTheme="minorEastAsia" w:hAnsiTheme="minorHAnsi" w:cstheme="minorBidi"/>
            <w:noProof/>
            <w:kern w:val="2"/>
            <w:sz w:val="24"/>
            <w:szCs w:val="24"/>
            <w14:ligatures w14:val="standardContextual"/>
          </w:rPr>
          <w:tab/>
        </w:r>
        <w:r w:rsidRPr="00AE0A52">
          <w:rPr>
            <w:rStyle w:val="Hyperlink"/>
            <w:noProof/>
          </w:rPr>
          <w:t>Bevoegde rechter</w:t>
        </w:r>
        <w:r>
          <w:rPr>
            <w:noProof/>
            <w:webHidden/>
          </w:rPr>
          <w:tab/>
        </w:r>
        <w:r>
          <w:rPr>
            <w:noProof/>
            <w:webHidden/>
          </w:rPr>
          <w:fldChar w:fldCharType="begin"/>
        </w:r>
        <w:r>
          <w:rPr>
            <w:noProof/>
            <w:webHidden/>
          </w:rPr>
          <w:instrText xml:space="preserve"> PAGEREF _Toc238108527 \h </w:instrText>
        </w:r>
        <w:r>
          <w:rPr>
            <w:noProof/>
            <w:webHidden/>
          </w:rPr>
        </w:r>
        <w:r>
          <w:rPr>
            <w:noProof/>
            <w:webHidden/>
          </w:rPr>
          <w:fldChar w:fldCharType="separate"/>
        </w:r>
        <w:r>
          <w:rPr>
            <w:noProof/>
            <w:webHidden/>
          </w:rPr>
          <w:t>18</w:t>
        </w:r>
        <w:r>
          <w:rPr>
            <w:noProof/>
            <w:webHidden/>
          </w:rPr>
          <w:fldChar w:fldCharType="end"/>
        </w:r>
      </w:hyperlink>
    </w:p>
    <w:p w14:paraId="729CDBFD" w14:textId="4C65E78E" w:rsidR="000504BD" w:rsidRDefault="000504BD">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108528" w:history="1">
        <w:r w:rsidRPr="00AE0A52">
          <w:rPr>
            <w:rStyle w:val="Hyperlink"/>
            <w:noProof/>
          </w:rPr>
          <w:t>6.5</w:t>
        </w:r>
        <w:r>
          <w:rPr>
            <w:rFonts w:asciiTheme="minorHAnsi" w:eastAsiaTheme="minorEastAsia" w:hAnsiTheme="minorHAnsi" w:cstheme="minorBidi"/>
            <w:noProof/>
            <w:kern w:val="2"/>
            <w:sz w:val="24"/>
            <w:szCs w:val="24"/>
            <w14:ligatures w14:val="standardContextual"/>
          </w:rPr>
          <w:tab/>
        </w:r>
        <w:r w:rsidRPr="00AE0A52">
          <w:rPr>
            <w:rStyle w:val="Hyperlink"/>
            <w:noProof/>
          </w:rPr>
          <w:t>Uitstel gunning en ondertekening Overeenkomst</w:t>
        </w:r>
        <w:r>
          <w:rPr>
            <w:noProof/>
            <w:webHidden/>
          </w:rPr>
          <w:tab/>
        </w:r>
        <w:r>
          <w:rPr>
            <w:noProof/>
            <w:webHidden/>
          </w:rPr>
          <w:fldChar w:fldCharType="begin"/>
        </w:r>
        <w:r>
          <w:rPr>
            <w:noProof/>
            <w:webHidden/>
          </w:rPr>
          <w:instrText xml:space="preserve"> PAGEREF _Toc238108528 \h </w:instrText>
        </w:r>
        <w:r>
          <w:rPr>
            <w:noProof/>
            <w:webHidden/>
          </w:rPr>
        </w:r>
        <w:r>
          <w:rPr>
            <w:noProof/>
            <w:webHidden/>
          </w:rPr>
          <w:fldChar w:fldCharType="separate"/>
        </w:r>
        <w:r>
          <w:rPr>
            <w:noProof/>
            <w:webHidden/>
          </w:rPr>
          <w:t>18</w:t>
        </w:r>
        <w:r>
          <w:rPr>
            <w:noProof/>
            <w:webHidden/>
          </w:rPr>
          <w:fldChar w:fldCharType="end"/>
        </w:r>
      </w:hyperlink>
    </w:p>
    <w:p w14:paraId="1AFC0262" w14:textId="06B07E23" w:rsidR="007E4A61" w:rsidRPr="00B8684F" w:rsidRDefault="3C29BB88" w:rsidP="007928E8">
      <w:pPr>
        <w:pStyle w:val="TOC2"/>
        <w:tabs>
          <w:tab w:val="left" w:pos="600"/>
          <w:tab w:val="right" w:leader="dot" w:pos="9060"/>
        </w:tabs>
        <w:ind w:left="0"/>
        <w:rPr>
          <w:b/>
        </w:rPr>
      </w:pPr>
      <w:r>
        <w:fldChar w:fldCharType="end"/>
      </w:r>
      <w:r w:rsidR="007E4A61" w:rsidRPr="00B8684F">
        <w:rPr>
          <w:b/>
        </w:rPr>
        <w:t>Bijlagen</w:t>
      </w:r>
    </w:p>
    <w:p w14:paraId="50F42060" w14:textId="77777777" w:rsidR="007E4A61" w:rsidRDefault="007E4A61" w:rsidP="00B8684F"/>
    <w:p w14:paraId="62EE2D27" w14:textId="77777777" w:rsidR="00C10D3F" w:rsidRPr="009C008B" w:rsidRDefault="00C10D3F" w:rsidP="00C10D3F">
      <w:pPr>
        <w:pStyle w:val="ListParagraph"/>
        <w:numPr>
          <w:ilvl w:val="0"/>
          <w:numId w:val="7"/>
        </w:numPr>
      </w:pPr>
      <w:bookmarkStart w:id="0" w:name="_Hlk128399280"/>
      <w:r w:rsidRPr="009C008B">
        <w:t>Uniform Europees aanbestedingsdocument (UEA)</w:t>
      </w:r>
    </w:p>
    <w:p w14:paraId="664724C8" w14:textId="77777777" w:rsidR="00C10D3F" w:rsidRPr="009C008B" w:rsidRDefault="00C10D3F" w:rsidP="00C10D3F">
      <w:pPr>
        <w:pStyle w:val="ListParagraph"/>
        <w:numPr>
          <w:ilvl w:val="0"/>
          <w:numId w:val="7"/>
        </w:numPr>
        <w:jc w:val="both"/>
      </w:pPr>
      <w:r w:rsidRPr="009C008B">
        <w:t>Concept aannemingsovereenkomst</w:t>
      </w:r>
    </w:p>
    <w:p w14:paraId="525AF0E9" w14:textId="77777777" w:rsidR="00C10D3F" w:rsidRPr="009C008B" w:rsidRDefault="00C10D3F" w:rsidP="00C10D3F">
      <w:pPr>
        <w:pStyle w:val="ListParagraph"/>
        <w:numPr>
          <w:ilvl w:val="0"/>
          <w:numId w:val="7"/>
        </w:numPr>
        <w:jc w:val="both"/>
      </w:pPr>
      <w:r w:rsidRPr="009C008B">
        <w:t>Bestek met bijlagen</w:t>
      </w:r>
    </w:p>
    <w:p w14:paraId="05D8F5D6" w14:textId="77777777" w:rsidR="00C10D3F" w:rsidRPr="009C008B" w:rsidRDefault="00C10D3F" w:rsidP="00C10D3F">
      <w:pPr>
        <w:pStyle w:val="ListParagraph"/>
        <w:numPr>
          <w:ilvl w:val="0"/>
          <w:numId w:val="7"/>
        </w:numPr>
        <w:jc w:val="both"/>
      </w:pPr>
      <w:bookmarkStart w:id="1" w:name="_Hlk93475476"/>
      <w:r w:rsidRPr="009C008B">
        <w:t>Aanbestedingstekst Zero-Emissie materieel</w:t>
      </w:r>
    </w:p>
    <w:p w14:paraId="6F5BC863" w14:textId="77777777" w:rsidR="00C10D3F" w:rsidRPr="009C008B" w:rsidRDefault="00C10D3F" w:rsidP="00C10D3F">
      <w:pPr>
        <w:pStyle w:val="ListParagraph"/>
        <w:numPr>
          <w:ilvl w:val="0"/>
          <w:numId w:val="7"/>
        </w:numPr>
        <w:jc w:val="both"/>
      </w:pPr>
      <w:r w:rsidRPr="009C008B">
        <w:t>Invulformulier Zero-Emissie materiaal</w:t>
      </w:r>
    </w:p>
    <w:p w14:paraId="2F238044" w14:textId="77777777" w:rsidR="00C10D3F" w:rsidRPr="009C008B" w:rsidRDefault="00C10D3F" w:rsidP="00C10D3F">
      <w:pPr>
        <w:pStyle w:val="ListParagraph"/>
        <w:numPr>
          <w:ilvl w:val="0"/>
          <w:numId w:val="7"/>
        </w:numPr>
        <w:jc w:val="both"/>
      </w:pPr>
      <w:r w:rsidRPr="009C008B">
        <w:t>Voorbeeld uren inzet ZE-materieel</w:t>
      </w:r>
    </w:p>
    <w:bookmarkEnd w:id="0"/>
    <w:bookmarkEnd w:id="1"/>
    <w:p w14:paraId="7975D366" w14:textId="77777777" w:rsidR="00514F9B" w:rsidRPr="00CC2CD9" w:rsidRDefault="00E947EA" w:rsidP="00342E4B">
      <w:pPr>
        <w:pStyle w:val="ListParagraph"/>
        <w:numPr>
          <w:ilvl w:val="0"/>
          <w:numId w:val="7"/>
        </w:numPr>
      </w:pPr>
      <w:r w:rsidRPr="00CC2CD9">
        <w:t>Referentieverklaring</w:t>
      </w:r>
    </w:p>
    <w:p w14:paraId="08056D1C" w14:textId="5855D877" w:rsidR="007E4A61" w:rsidRDefault="007E4A61" w:rsidP="00B8684F">
      <w:pPr>
        <w:pStyle w:val="Heading1"/>
      </w:pPr>
      <w:r>
        <w:br w:type="page"/>
      </w:r>
      <w:bookmarkStart w:id="2" w:name="_Toc458514312"/>
      <w:bookmarkStart w:id="3" w:name="_Toc47527498"/>
      <w:bookmarkStart w:id="4" w:name="_Toc238108479"/>
      <w:r>
        <w:t>Inleiding</w:t>
      </w:r>
      <w:bookmarkEnd w:id="2"/>
      <w:bookmarkEnd w:id="3"/>
      <w:bookmarkEnd w:id="4"/>
    </w:p>
    <w:p w14:paraId="705E300F" w14:textId="7464DF11" w:rsidR="0048153B" w:rsidRPr="0048153B" w:rsidRDefault="0048153B" w:rsidP="0048153B">
      <w:pPr>
        <w:pStyle w:val="Heading2"/>
      </w:pPr>
      <w:bookmarkStart w:id="5" w:name="_Toc238108480"/>
      <w:r>
        <w:t>Algemeen</w:t>
      </w:r>
      <w:bookmarkEnd w:id="5"/>
    </w:p>
    <w:p w14:paraId="53378C6F" w14:textId="3D2A9E01" w:rsidR="007E4A61" w:rsidRDefault="007E4A61" w:rsidP="00B8684F">
      <w:r>
        <w:t xml:space="preserve">Voor u ligt het beschrijvend document van de aanbesteding </w:t>
      </w:r>
      <w:r w:rsidR="00B518BA" w:rsidRPr="00351762">
        <w:rPr>
          <w:b/>
          <w:bCs/>
        </w:rPr>
        <w:t>016-2026 WRM D</w:t>
      </w:r>
      <w:r w:rsidR="00351762" w:rsidRPr="00351762">
        <w:rPr>
          <w:b/>
          <w:bCs/>
        </w:rPr>
        <w:t>e</w:t>
      </w:r>
      <w:r w:rsidR="00B518BA" w:rsidRPr="00351762">
        <w:rPr>
          <w:b/>
          <w:bCs/>
        </w:rPr>
        <w:t xml:space="preserve"> Vesting – </w:t>
      </w:r>
      <w:r w:rsidR="001C70FE">
        <w:rPr>
          <w:b/>
          <w:bCs/>
        </w:rPr>
        <w:t xml:space="preserve">De </w:t>
      </w:r>
      <w:r w:rsidR="00B518BA" w:rsidRPr="00351762">
        <w:rPr>
          <w:b/>
          <w:bCs/>
        </w:rPr>
        <w:t>Groote Wielen</w:t>
      </w:r>
      <w:r w:rsidR="00B518BA">
        <w:rPr>
          <w:color w:val="4F81BD" w:themeColor="accent1"/>
        </w:rPr>
        <w:t xml:space="preserve"> </w:t>
      </w:r>
      <w:r>
        <w:t xml:space="preserve">van de gemeente </w:t>
      </w:r>
      <w:r w:rsidR="00215798">
        <w:t>’</w:t>
      </w:r>
      <w:r>
        <w:t>s-Hertogenbosch</w:t>
      </w:r>
      <w:r w:rsidR="00215798">
        <w:t xml:space="preserve"> (hierna de </w:t>
      </w:r>
      <w:r w:rsidR="00F33367">
        <w:t>G</w:t>
      </w:r>
      <w:r w:rsidR="00215798">
        <w:t>emeente)</w:t>
      </w:r>
      <w:r>
        <w:t xml:space="preserve">. In dit document staat, naast de omschrijving van de uit te voeren opdracht, ook de </w:t>
      </w:r>
      <w:r w:rsidRPr="003F43A9">
        <w:t xml:space="preserve">procedure beschreven aan de </w:t>
      </w:r>
      <w:r>
        <w:t xml:space="preserve">hand waarvan de aanbesteding wordt uitgevoerd en aan welke voorwaarden de inschrijvers en inschrijvingen moeten voldoen. </w:t>
      </w:r>
    </w:p>
    <w:p w14:paraId="1513602F" w14:textId="77777777" w:rsidR="007E4A61" w:rsidRDefault="007E4A61" w:rsidP="00B8684F"/>
    <w:p w14:paraId="235DA718" w14:textId="5B53FD69" w:rsidR="00EE12CD" w:rsidRDefault="007E4A61" w:rsidP="00B8684F">
      <w:r>
        <w:t>Wij hebben ervoor gekozen een</w:t>
      </w:r>
      <w:r w:rsidR="008C03B5">
        <w:t xml:space="preserve"> </w:t>
      </w:r>
      <w:r w:rsidR="008C03B5" w:rsidRPr="00351762">
        <w:rPr>
          <w:b/>
          <w:bCs/>
        </w:rPr>
        <w:t>Nationaal o</w:t>
      </w:r>
      <w:r w:rsidRPr="00351762">
        <w:rPr>
          <w:b/>
          <w:bCs/>
        </w:rPr>
        <w:t>penbare</w:t>
      </w:r>
      <w:r w:rsidRPr="00351762">
        <w:t xml:space="preserve"> </w:t>
      </w:r>
      <w:r>
        <w:t>aanbestedingsprocedure te doorlopen, gebaseerd op de Aanbestedingswet 2012 (</w:t>
      </w:r>
      <w:r w:rsidR="00215798">
        <w:t xml:space="preserve">hierna de </w:t>
      </w:r>
      <w:r>
        <w:t>A</w:t>
      </w:r>
      <w:r w:rsidR="008A1967">
        <w:t>w</w:t>
      </w:r>
      <w:r>
        <w:t>2012)</w:t>
      </w:r>
      <w:r w:rsidR="00437AE4">
        <w:t>.</w:t>
      </w:r>
    </w:p>
    <w:p w14:paraId="5AE00A26" w14:textId="77777777" w:rsidR="00EE12CD" w:rsidRPr="003F43A9" w:rsidRDefault="00EE12CD" w:rsidP="00B8684F">
      <w:pPr>
        <w:rPr>
          <w:color w:val="FFC000"/>
        </w:rPr>
      </w:pPr>
    </w:p>
    <w:p w14:paraId="5FF24A1D" w14:textId="77777777" w:rsidR="00EE12CD" w:rsidRPr="007511EA" w:rsidRDefault="00EE12CD" w:rsidP="00B8684F">
      <w:r w:rsidRPr="007511EA">
        <w:t>Dit beschrijvend document is als volgt opgebouwd:</w:t>
      </w:r>
    </w:p>
    <w:p w14:paraId="6D123378" w14:textId="0E155441" w:rsidR="007511EA" w:rsidRPr="00B8684F" w:rsidRDefault="007511EA" w:rsidP="00522E30">
      <w:pPr>
        <w:pStyle w:val="ListParagraph"/>
        <w:numPr>
          <w:ilvl w:val="0"/>
          <w:numId w:val="8"/>
        </w:numPr>
        <w:ind w:left="426" w:hanging="284"/>
      </w:pPr>
      <w:bookmarkStart w:id="6" w:name="_Hlk71028852"/>
      <w:r w:rsidRPr="00B8684F">
        <w:t>In hoofdstuk twee wordt de opdracht uitgebreid beschreven</w:t>
      </w:r>
      <w:r w:rsidR="00B8684F">
        <w:t>;</w:t>
      </w:r>
    </w:p>
    <w:p w14:paraId="6E4D62E0" w14:textId="4238DF96" w:rsidR="00EE12CD" w:rsidRPr="00B8684F" w:rsidRDefault="007511EA" w:rsidP="00522E30">
      <w:pPr>
        <w:pStyle w:val="ListParagraph"/>
        <w:numPr>
          <w:ilvl w:val="0"/>
          <w:numId w:val="8"/>
        </w:numPr>
        <w:ind w:left="426" w:hanging="284"/>
      </w:pPr>
      <w:r w:rsidRPr="00B8684F">
        <w:t>In hoofdstuk drie beschrijven wij de procedurestappen die wij doorlopen tijdens deze aanbesteding. Daarnaast staat in dit hoofdstuk</w:t>
      </w:r>
      <w:r w:rsidR="00EE12CD" w:rsidRPr="00B8684F">
        <w:t xml:space="preserve"> beschreven hoe en wanneer u mee kunt doen met deze aanbesteding</w:t>
      </w:r>
      <w:r w:rsidR="00B8684F">
        <w:t>;</w:t>
      </w:r>
      <w:r w:rsidR="00EE12CD" w:rsidRPr="00B8684F">
        <w:t xml:space="preserve"> </w:t>
      </w:r>
    </w:p>
    <w:p w14:paraId="29D714F3" w14:textId="1368F5C4" w:rsidR="00EE12CD" w:rsidRPr="00B8684F" w:rsidRDefault="00EE12CD" w:rsidP="00522E30">
      <w:pPr>
        <w:pStyle w:val="ListParagraph"/>
        <w:numPr>
          <w:ilvl w:val="0"/>
          <w:numId w:val="8"/>
        </w:numPr>
        <w:ind w:left="426" w:hanging="284"/>
      </w:pPr>
      <w:r w:rsidRPr="00B8684F">
        <w:t xml:space="preserve">In hoofdstuk </w:t>
      </w:r>
      <w:r w:rsidR="007511EA" w:rsidRPr="00B8684F">
        <w:t>vier</w:t>
      </w:r>
      <w:r w:rsidRPr="00B8684F">
        <w:t xml:space="preserve"> beschrijven wij de eisen die wij stellen aan de ondernemer</w:t>
      </w:r>
      <w:r w:rsidR="00B8684F">
        <w:t>;</w:t>
      </w:r>
    </w:p>
    <w:p w14:paraId="3B4B8592" w14:textId="40924749" w:rsidR="00EE12CD" w:rsidRPr="00B8684F" w:rsidRDefault="00EE12CD" w:rsidP="00522E30">
      <w:pPr>
        <w:pStyle w:val="ListParagraph"/>
        <w:numPr>
          <w:ilvl w:val="0"/>
          <w:numId w:val="8"/>
        </w:numPr>
        <w:ind w:left="426" w:hanging="284"/>
      </w:pPr>
      <w:r w:rsidRPr="00B8684F">
        <w:t>In hoofdstuk vijf beschrijven wij de gunningsmethode</w:t>
      </w:r>
      <w:r w:rsidR="00B8684F">
        <w:t>;</w:t>
      </w:r>
    </w:p>
    <w:p w14:paraId="5B4FFCF7" w14:textId="77777777" w:rsidR="00EE12CD" w:rsidRPr="007511EA" w:rsidRDefault="00EE12CD" w:rsidP="00522E30">
      <w:pPr>
        <w:pStyle w:val="ListParagraph"/>
        <w:numPr>
          <w:ilvl w:val="0"/>
          <w:numId w:val="8"/>
        </w:numPr>
        <w:ind w:left="426" w:hanging="284"/>
      </w:pPr>
      <w:r w:rsidRPr="007511EA">
        <w:t xml:space="preserve">In hoofdstuk zes komen juridische spelregels aan bod. </w:t>
      </w:r>
    </w:p>
    <w:bookmarkEnd w:id="6"/>
    <w:p w14:paraId="26A88226" w14:textId="77777777" w:rsidR="00EE12CD" w:rsidRPr="007511EA" w:rsidRDefault="00EE12CD" w:rsidP="00B8684F"/>
    <w:p w14:paraId="2995AD4B" w14:textId="77777777" w:rsidR="00EE12CD" w:rsidRPr="005E1480" w:rsidRDefault="00EE12CD" w:rsidP="00B8684F">
      <w:r w:rsidRPr="007511EA">
        <w:t>Als onderdeel van dit document worden er ook diverse bijlagen ter beschikking gesteld.</w:t>
      </w:r>
    </w:p>
    <w:p w14:paraId="6E25E6A4" w14:textId="77777777" w:rsidR="00EE12CD" w:rsidRDefault="00EE12CD" w:rsidP="00B8684F">
      <w:pPr>
        <w:rPr>
          <w:iCs/>
        </w:rPr>
      </w:pPr>
    </w:p>
    <w:p w14:paraId="3F0E1DF6" w14:textId="77777777" w:rsidR="00437AE4" w:rsidRPr="00437AE4" w:rsidRDefault="00437AE4" w:rsidP="00B8684F">
      <w:pPr>
        <w:pStyle w:val="Heading2"/>
      </w:pPr>
      <w:bookmarkStart w:id="7" w:name="_Toc238108481"/>
      <w:r>
        <w:t>Opdrachtgever</w:t>
      </w:r>
      <w:bookmarkEnd w:id="7"/>
      <w:r>
        <w:t xml:space="preserve"> </w:t>
      </w:r>
    </w:p>
    <w:p w14:paraId="39881C3C" w14:textId="3AED3453" w:rsidR="00437AE4" w:rsidRDefault="590BF666" w:rsidP="590BF666">
      <w:r w:rsidRPr="10FFB737">
        <w:rPr>
          <w:rFonts w:cs="Arial"/>
          <w:lang w:eastAsia="en-US"/>
        </w:rPr>
        <w:t>’s-Hertogenbosch is een levendige gemeente met 1</w:t>
      </w:r>
      <w:r w:rsidR="00465B70" w:rsidRPr="10FFB737">
        <w:rPr>
          <w:rFonts w:cs="Arial"/>
          <w:lang w:eastAsia="en-US"/>
        </w:rPr>
        <w:t>60</w:t>
      </w:r>
      <w:r w:rsidRPr="10FFB737">
        <w:rPr>
          <w:rFonts w:cs="Arial"/>
          <w:lang w:eastAsia="en-US"/>
        </w:rPr>
        <w:t>.000 inwoners. Onze organisatie heeft ongeveer 1.</w:t>
      </w:r>
      <w:r w:rsidR="2E5E14BC" w:rsidRPr="10FFB737">
        <w:rPr>
          <w:rFonts w:cs="Arial"/>
          <w:lang w:eastAsia="en-US"/>
        </w:rPr>
        <w:t>850</w:t>
      </w:r>
      <w:r w:rsidRPr="10FFB737">
        <w:rPr>
          <w:rFonts w:cs="Arial"/>
          <w:lang w:eastAsia="en-US"/>
        </w:rPr>
        <w:t xml:space="preserve"> medewerkers die op meerdere locaties binnen de gemeente zijn gevestigd. De gemeentelijke organisatie is in beweging en hard bezig op eigen wijze invulling te geven aan actuele onderwerpen als leefbaarheid, duurzaamheid en veiligheid.</w:t>
      </w:r>
    </w:p>
    <w:p w14:paraId="6B0EA27B" w14:textId="77777777" w:rsidR="00450978" w:rsidRPr="00CF5D1E" w:rsidRDefault="00450978" w:rsidP="00B8684F">
      <w:pPr>
        <w:rPr>
          <w:iCs/>
          <w:color w:val="4F81BD" w:themeColor="accent1"/>
        </w:rPr>
      </w:pPr>
    </w:p>
    <w:p w14:paraId="3FE36FF2" w14:textId="77777777" w:rsidR="007E4A61" w:rsidRDefault="007E4A61" w:rsidP="00C10222">
      <w:pPr>
        <w:pStyle w:val="Heading2"/>
      </w:pPr>
      <w:bookmarkStart w:id="8" w:name="_Toc47527502"/>
      <w:bookmarkStart w:id="9" w:name="_Toc458514317"/>
      <w:bookmarkStart w:id="10" w:name="_Ref382474689"/>
      <w:bookmarkStart w:id="11" w:name="_Toc238108482"/>
      <w:r>
        <w:t>Hebt u vragen?</w:t>
      </w:r>
      <w:bookmarkEnd w:id="8"/>
      <w:bookmarkEnd w:id="9"/>
      <w:bookmarkEnd w:id="10"/>
      <w:bookmarkEnd w:id="11"/>
    </w:p>
    <w:p w14:paraId="02134D91" w14:textId="07AD67D2" w:rsidR="40BA5EE7" w:rsidRDefault="40BA5EE7" w:rsidP="74FC0364">
      <w:r w:rsidRPr="74FC0364">
        <w:rPr>
          <w:rFonts w:eastAsia="Arial" w:cs="Arial"/>
        </w:rPr>
        <w:t xml:space="preserve">Dit document is met zorg opgesteld. Mocht u onvolkomenheden, onduidelijkheden of tegenstrijdigheden in dit document tegenkomen of vragen hebben naar aanleiding van dit document, dan kunt u dit melden via de vragenmodule van </w:t>
      </w:r>
      <w:proofErr w:type="spellStart"/>
      <w:r w:rsidRPr="74FC0364">
        <w:rPr>
          <w:rFonts w:eastAsia="Arial" w:cs="Arial"/>
        </w:rPr>
        <w:t>TenderNed</w:t>
      </w:r>
      <w:proofErr w:type="spellEnd"/>
      <w:r w:rsidRPr="74FC0364">
        <w:rPr>
          <w:rFonts w:eastAsia="Arial" w:cs="Arial"/>
        </w:rPr>
        <w:t xml:space="preserve">. U kunt hiervan gebruik maken tot de datum aangegeven in de planning, opgenomen in paragraaf 3.2. </w:t>
      </w:r>
      <w:r w:rsidR="36F355F1" w:rsidRPr="74FC0364">
        <w:rPr>
          <w:rFonts w:eastAsia="Arial" w:cs="Arial"/>
        </w:rPr>
        <w:t xml:space="preserve">Vragen die op een andere wijze </w:t>
      </w:r>
    </w:p>
    <w:p w14:paraId="7190DA55" w14:textId="0E84F726" w:rsidR="40BA5EE7" w:rsidRDefault="36F355F1" w:rsidP="74FC0364">
      <w:r w:rsidRPr="74FC0364">
        <w:rPr>
          <w:rFonts w:eastAsia="Arial" w:cs="Arial"/>
        </w:rPr>
        <w:t xml:space="preserve">worden ingediend, bijvoorbeeld als bijlage bij een bericht via de berichtenmodule van </w:t>
      </w:r>
      <w:proofErr w:type="spellStart"/>
      <w:r w:rsidRPr="74FC0364">
        <w:rPr>
          <w:rFonts w:eastAsia="Arial" w:cs="Arial"/>
        </w:rPr>
        <w:t>Tenderned</w:t>
      </w:r>
      <w:proofErr w:type="spellEnd"/>
      <w:r w:rsidRPr="74FC0364">
        <w:rPr>
          <w:rFonts w:eastAsia="Arial" w:cs="Arial"/>
        </w:rPr>
        <w:t xml:space="preserve">, worden </w:t>
      </w:r>
      <w:r w:rsidRPr="74FC0364">
        <w:rPr>
          <w:rFonts w:eastAsia="Arial" w:cs="Arial"/>
          <w:u w:val="single"/>
        </w:rPr>
        <w:t>niet</w:t>
      </w:r>
      <w:r w:rsidRPr="74FC0364">
        <w:rPr>
          <w:rFonts w:eastAsia="Arial" w:cs="Arial"/>
        </w:rPr>
        <w:t xml:space="preserve"> in behandeling genomen.</w:t>
      </w:r>
    </w:p>
    <w:p w14:paraId="1CC2706A" w14:textId="03C74EBB" w:rsidR="40BA5EE7" w:rsidRDefault="40BA5EE7" w:rsidP="74FC0364">
      <w:pPr>
        <w:rPr>
          <w:rFonts w:eastAsia="Arial" w:cs="Arial"/>
        </w:rPr>
      </w:pPr>
    </w:p>
    <w:p w14:paraId="32333858" w14:textId="6DE233F7" w:rsidR="40BA5EE7" w:rsidRDefault="40BA5EE7" w:rsidP="08F7194E">
      <w:r w:rsidRPr="08F7194E">
        <w:rPr>
          <w:rFonts w:eastAsia="Arial" w:cs="Arial"/>
        </w:rPr>
        <w:t xml:space="preserve">Uw vragen worden geanonimiseerd beantwoord in de nota van inlichtingen, die wordt gepubliceerd op </w:t>
      </w:r>
      <w:proofErr w:type="spellStart"/>
      <w:r w:rsidRPr="08F7194E">
        <w:rPr>
          <w:rFonts w:eastAsia="Arial" w:cs="Arial"/>
        </w:rPr>
        <w:t>TenderNed</w:t>
      </w:r>
      <w:proofErr w:type="spellEnd"/>
      <w:r w:rsidRPr="08F7194E">
        <w:rPr>
          <w:rFonts w:eastAsia="Arial" w:cs="Arial"/>
        </w:rPr>
        <w:t>. Wij verzoeken u om uw vragen en/of opmerkingen niet op te sparen tot het laatste moment voor sluiting van de vragentermijn. Wij publiceren zo nodig meerdere nota’s om dubbele vragen te voorkomen en relevante informatie zo snel mogelijk te verstrekken.</w:t>
      </w:r>
    </w:p>
    <w:p w14:paraId="3299C9A1" w14:textId="4B073518" w:rsidR="40BA5EE7" w:rsidRDefault="40BA5EE7" w:rsidP="08F7194E">
      <w:r w:rsidRPr="08F7194E">
        <w:rPr>
          <w:rFonts w:eastAsia="Arial" w:cs="Arial"/>
        </w:rPr>
        <w:t>Uw vragen worden beantwoord in nota’s van inlichtingen. U kunt geen rechten ontlenen aan mondelinge uitspraken.</w:t>
      </w:r>
    </w:p>
    <w:p w14:paraId="6E8C5B48" w14:textId="35435B2D" w:rsidR="40BA5EE7" w:rsidRDefault="40BA5EE7" w:rsidP="08F7194E">
      <w:r w:rsidRPr="08F7194E">
        <w:rPr>
          <w:rFonts w:eastAsia="Arial" w:cs="Arial"/>
        </w:rPr>
        <w:t xml:space="preserve"> </w:t>
      </w:r>
    </w:p>
    <w:p w14:paraId="0DDDD2BD" w14:textId="2FB47C70" w:rsidR="40BA5EE7" w:rsidRDefault="40BA5EE7" w:rsidP="08F7194E">
      <w:pPr>
        <w:rPr>
          <w:rFonts w:eastAsia="Arial" w:cs="Arial"/>
        </w:rPr>
      </w:pPr>
      <w:r w:rsidRPr="08F7194E">
        <w:rPr>
          <w:rFonts w:eastAsia="Arial" w:cs="Arial"/>
        </w:rPr>
        <w:t xml:space="preserve">Alle communicatie met betrekking tot deze aanbesteding verloopt via </w:t>
      </w:r>
      <w:proofErr w:type="spellStart"/>
      <w:r w:rsidRPr="08F7194E">
        <w:rPr>
          <w:rFonts w:eastAsia="Arial" w:cs="Arial"/>
        </w:rPr>
        <w:t>TenderNed</w:t>
      </w:r>
      <w:proofErr w:type="spellEnd"/>
      <w:r w:rsidRPr="08F7194E">
        <w:rPr>
          <w:rFonts w:eastAsia="Arial" w:cs="Arial"/>
        </w:rPr>
        <w:t>. Het benaderen van medewerkers van de gemeente over deze aanbestedingsprocedure is niet toegestaan.</w:t>
      </w:r>
    </w:p>
    <w:p w14:paraId="310CFF9F" w14:textId="77777777" w:rsidR="00DE2417" w:rsidRDefault="00DE2417">
      <w:pPr>
        <w:spacing w:after="200" w:line="276" w:lineRule="auto"/>
        <w:rPr>
          <w:b/>
          <w:kern w:val="28"/>
        </w:rPr>
      </w:pPr>
      <w:bookmarkStart w:id="12" w:name="_Toc47527503"/>
      <w:bookmarkStart w:id="13" w:name="_Toc458514318"/>
      <w:r>
        <w:br w:type="page"/>
      </w:r>
    </w:p>
    <w:p w14:paraId="6F49AE03" w14:textId="3D2AE12B" w:rsidR="00A81E8B" w:rsidRDefault="00A81E8B" w:rsidP="00C10222">
      <w:pPr>
        <w:pStyle w:val="Heading1"/>
      </w:pPr>
      <w:bookmarkStart w:id="14" w:name="_Toc238108483"/>
      <w:r>
        <w:t>Opdrachtbeschrijving</w:t>
      </w:r>
      <w:bookmarkEnd w:id="14"/>
      <w:r>
        <w:t xml:space="preserve"> </w:t>
      </w:r>
    </w:p>
    <w:p w14:paraId="78A590B6" w14:textId="77777777" w:rsidR="00A81E8B" w:rsidRPr="00B3508A" w:rsidRDefault="00A81E8B" w:rsidP="00B8684F">
      <w:r w:rsidRPr="00B3508A">
        <w:t>In onderstaande paragrafen wordt een omschrijving gegeven van de opdracht en alle bijbehorende doelstellingen, overige voorwaarden en uitgangspunten. Door een inschrijving te doen op deze aanbesteding conformeert de inschrijver zich aan deze opdrachtbeschrijving.</w:t>
      </w:r>
    </w:p>
    <w:p w14:paraId="59A30B91" w14:textId="77777777" w:rsidR="00A81E8B" w:rsidRDefault="00A81E8B" w:rsidP="00B8684F"/>
    <w:p w14:paraId="5EFFA952" w14:textId="25C8478B" w:rsidR="00A81E8B" w:rsidRDefault="00C10222" w:rsidP="00C10222">
      <w:pPr>
        <w:pStyle w:val="Heading2"/>
      </w:pPr>
      <w:bookmarkStart w:id="15" w:name="_Toc238108484"/>
      <w:r>
        <w:t>Aanleiding</w:t>
      </w:r>
      <w:bookmarkEnd w:id="15"/>
    </w:p>
    <w:p w14:paraId="6A07A898" w14:textId="77777777" w:rsidR="007C5726" w:rsidRPr="0070567C" w:rsidRDefault="007C5726" w:rsidP="007C5726">
      <w:pPr>
        <w:rPr>
          <w:rFonts w:cs="Arial"/>
        </w:rPr>
      </w:pPr>
      <w:r w:rsidRPr="00DD40DE">
        <w:rPr>
          <w:rFonts w:cs="Arial"/>
        </w:rPr>
        <w:t>De doelstelling van dit aanbestedingstraject is dat naast het feit dat de opdrachtgever de werkzaamheden gerealiseerd wil hebben dit ook binnen de gestelde termijn en beschikbaar gestelde budget dient plaats te vinden.</w:t>
      </w:r>
    </w:p>
    <w:p w14:paraId="132ED818" w14:textId="77777777" w:rsidR="00A81E8B" w:rsidRDefault="00A81E8B" w:rsidP="00B8684F">
      <w:pPr>
        <w:rPr>
          <w:color w:val="FF0000"/>
        </w:rPr>
      </w:pPr>
    </w:p>
    <w:p w14:paraId="0724CA44" w14:textId="357C3739" w:rsidR="00A81E8B" w:rsidRDefault="00852467" w:rsidP="00C10222">
      <w:pPr>
        <w:pStyle w:val="Heading2"/>
      </w:pPr>
      <w:bookmarkStart w:id="16" w:name="_Toc238108485"/>
      <w:r>
        <w:t xml:space="preserve">Omschrijving </w:t>
      </w:r>
      <w:r w:rsidR="6B8CFD4A">
        <w:t>van de Opdracht</w:t>
      </w:r>
      <w:bookmarkEnd w:id="16"/>
    </w:p>
    <w:p w14:paraId="53577946" w14:textId="77777777" w:rsidR="007C5726" w:rsidRPr="006D53ED" w:rsidRDefault="007C5726" w:rsidP="007C5726">
      <w:r>
        <w:t>Zie bestek en bijlagen.</w:t>
      </w:r>
    </w:p>
    <w:p w14:paraId="63971FEC" w14:textId="77777777" w:rsidR="00A81E8B" w:rsidRDefault="00A81E8B" w:rsidP="00B8684F">
      <w:pPr>
        <w:rPr>
          <w:color w:val="FF0000"/>
        </w:rPr>
      </w:pPr>
    </w:p>
    <w:p w14:paraId="37B07B19" w14:textId="77777777" w:rsidR="00450978" w:rsidRDefault="009579E4" w:rsidP="00C10222">
      <w:pPr>
        <w:pStyle w:val="Heading2"/>
      </w:pPr>
      <w:bookmarkStart w:id="17" w:name="_Toc238108486"/>
      <w:r>
        <w:t>S</w:t>
      </w:r>
      <w:r w:rsidR="00A81E8B">
        <w:t xml:space="preserve">cope </w:t>
      </w:r>
      <w:r w:rsidR="3681BF3B">
        <w:t xml:space="preserve">en omvang </w:t>
      </w:r>
      <w:r w:rsidR="00A81E8B">
        <w:t>van de opdracht</w:t>
      </w:r>
      <w:bookmarkEnd w:id="17"/>
      <w:r w:rsidR="00A81E8B">
        <w:t xml:space="preserve"> </w:t>
      </w:r>
    </w:p>
    <w:p w14:paraId="27D1A6DE" w14:textId="77777777" w:rsidR="007C5726" w:rsidRPr="006D53ED" w:rsidRDefault="007C5726" w:rsidP="007C5726">
      <w:r>
        <w:t>Zie bestek en bijlagen.</w:t>
      </w:r>
    </w:p>
    <w:p w14:paraId="307D3687" w14:textId="77777777" w:rsidR="00A81E8B" w:rsidRDefault="00A81E8B" w:rsidP="00B8684F">
      <w:pPr>
        <w:rPr>
          <w:color w:val="FF0000"/>
        </w:rPr>
      </w:pPr>
    </w:p>
    <w:p w14:paraId="4EA1A9E4" w14:textId="4FB87D64" w:rsidR="00A81E8B" w:rsidRDefault="00301D6D" w:rsidP="00C10222">
      <w:pPr>
        <w:pStyle w:val="Heading2"/>
      </w:pPr>
      <w:bookmarkStart w:id="18" w:name="_Toc238108487"/>
      <w:r>
        <w:t xml:space="preserve">Programma van eisen </w:t>
      </w:r>
      <w:r w:rsidR="007C5726">
        <w:t>/ RAW-bestek</w:t>
      </w:r>
      <w:bookmarkEnd w:id="18"/>
    </w:p>
    <w:p w14:paraId="2AFF694B" w14:textId="2460173B" w:rsidR="00A81E8B" w:rsidRPr="007C5726" w:rsidRDefault="007C5726" w:rsidP="00B8684F">
      <w:pPr>
        <w:rPr>
          <w:b/>
          <w:bCs/>
        </w:rPr>
      </w:pPr>
      <w:r w:rsidRPr="007C5726">
        <w:rPr>
          <w:b/>
          <w:bCs/>
        </w:rPr>
        <w:t>Zie bijlage 3</w:t>
      </w:r>
    </w:p>
    <w:p w14:paraId="23773771" w14:textId="77777777" w:rsidR="00A81E8B" w:rsidRDefault="00A81E8B" w:rsidP="00B8684F">
      <w:pPr>
        <w:rPr>
          <w:color w:val="FF0000"/>
        </w:rPr>
      </w:pPr>
    </w:p>
    <w:p w14:paraId="2F96B1AF" w14:textId="77777777" w:rsidR="00A81E8B" w:rsidRPr="00B3508A" w:rsidRDefault="00A81E8B" w:rsidP="00B8684F">
      <w:r w:rsidRPr="00B3508A">
        <w:t>Het niet voldoen of kunnen voldoen aan één van deze eisen leidt automatisch tot uitsluiting van de</w:t>
      </w:r>
    </w:p>
    <w:p w14:paraId="432B52ED" w14:textId="198294ED" w:rsidR="00A81E8B" w:rsidRDefault="00A81E8B" w:rsidP="00B8684F">
      <w:r>
        <w:t>aanbestedingsprocedure. Mocht</w:t>
      </w:r>
      <w:r w:rsidR="00335ED6">
        <w:t xml:space="preserve"> de</w:t>
      </w:r>
      <w:r>
        <w:t xml:space="preserve"> inschrijver zich niet kunnen vinden in één of meerdere eisen van het programma van eisen, dan dient de inschrijver dit aan te geven in de nota(‘s) van inlichtingen. Aan de hand daarvan beslist de </w:t>
      </w:r>
      <w:r w:rsidR="00F33367">
        <w:t>G</w:t>
      </w:r>
      <w:r>
        <w:t xml:space="preserve">emeente wat voor gevolgen dit heeft voor de aanbestedingsprocedure. </w:t>
      </w:r>
    </w:p>
    <w:p w14:paraId="21EF1C04" w14:textId="77777777" w:rsidR="00911F1C" w:rsidRPr="00B3508A" w:rsidRDefault="00911F1C" w:rsidP="00B8684F"/>
    <w:p w14:paraId="10A50DC9" w14:textId="07E3C7E8" w:rsidR="00450978" w:rsidRDefault="551D81D5" w:rsidP="00C10222">
      <w:pPr>
        <w:pStyle w:val="Heading2"/>
      </w:pPr>
      <w:bookmarkStart w:id="19" w:name="_Toc238108488"/>
      <w:r>
        <w:t xml:space="preserve">Te sluiten </w:t>
      </w:r>
      <w:r w:rsidR="00450978">
        <w:t>overeenkomst</w:t>
      </w:r>
      <w:bookmarkEnd w:id="19"/>
    </w:p>
    <w:p w14:paraId="3032B703" w14:textId="1F7926A7" w:rsidR="007C5726" w:rsidRPr="001B4AAC" w:rsidRDefault="007C5726" w:rsidP="007C5726">
      <w:r w:rsidRPr="001B4AAC">
        <w:rPr>
          <w:rFonts w:cs="Arial"/>
        </w:rPr>
        <w:t>De overeenkomst voor onderhavige opdracht gaat in op moment van ondertekening en heeft een looptijd van:</w:t>
      </w:r>
      <w:r w:rsidR="002B2B33">
        <w:rPr>
          <w:rFonts w:cs="Arial"/>
        </w:rPr>
        <w:t xml:space="preserve"> Z</w:t>
      </w:r>
      <w:r w:rsidRPr="001B4AAC">
        <w:rPr>
          <w:rFonts w:cs="Arial"/>
        </w:rPr>
        <w:t xml:space="preserve">ie bestek </w:t>
      </w:r>
      <w:r>
        <w:t xml:space="preserve">016-2026 WRM De Vesting – </w:t>
      </w:r>
      <w:r w:rsidR="00E76611">
        <w:t xml:space="preserve">De </w:t>
      </w:r>
      <w:r>
        <w:t>Groote Wielen</w:t>
      </w:r>
      <w:r w:rsidRPr="001B4AAC">
        <w:t xml:space="preserve">. </w:t>
      </w:r>
    </w:p>
    <w:p w14:paraId="7E983B62" w14:textId="312B1EBB" w:rsidR="00E9638E" w:rsidRDefault="00E9638E" w:rsidP="00B8684F"/>
    <w:p w14:paraId="35E0F047" w14:textId="77777777" w:rsidR="00A81E8B" w:rsidRDefault="00A81E8B" w:rsidP="00C10222">
      <w:pPr>
        <w:pStyle w:val="Heading2"/>
      </w:pPr>
      <w:bookmarkStart w:id="20" w:name="_Toc238108489"/>
      <w:r>
        <w:t>Algemene voorwaarden</w:t>
      </w:r>
      <w:bookmarkEnd w:id="20"/>
      <w:r>
        <w:t xml:space="preserve"> </w:t>
      </w:r>
      <w:r>
        <w:tab/>
      </w:r>
    </w:p>
    <w:p w14:paraId="6A62999B" w14:textId="77777777" w:rsidR="007C5726" w:rsidRDefault="007C5726" w:rsidP="007C5726">
      <w:r w:rsidRPr="001F0890">
        <w:t xml:space="preserve">Op deze opdracht zijn de </w:t>
      </w:r>
      <w:bookmarkStart w:id="21" w:name="_Hlk128400030"/>
      <w:r w:rsidRPr="001F0890">
        <w:t>UAV 2012</w:t>
      </w:r>
      <w:bookmarkEnd w:id="21"/>
      <w:r w:rsidRPr="001F0890">
        <w:t xml:space="preserve"> van toepassing.</w:t>
      </w:r>
      <w:r w:rsidRPr="00FA41B3">
        <w:t xml:space="preserve"> </w:t>
      </w:r>
    </w:p>
    <w:p w14:paraId="00B78582" w14:textId="77777777" w:rsidR="007C5726" w:rsidRDefault="007C5726" w:rsidP="007C5726"/>
    <w:p w14:paraId="3165F062" w14:textId="77777777" w:rsidR="007C5726" w:rsidRPr="0070567C" w:rsidRDefault="007C5726" w:rsidP="007C5726">
      <w:pPr>
        <w:pStyle w:val="Heading2"/>
        <w:spacing w:line="260" w:lineRule="atLeast"/>
        <w:rPr>
          <w:rFonts w:cs="Arial"/>
        </w:rPr>
      </w:pPr>
      <w:bookmarkStart w:id="22" w:name="_Toc256000029"/>
      <w:bookmarkStart w:id="23" w:name="_Toc6238611"/>
      <w:bookmarkStart w:id="24" w:name="_Toc132617063"/>
      <w:bookmarkStart w:id="25" w:name="_Toc209529874"/>
      <w:bookmarkStart w:id="26" w:name="_Toc233192402"/>
      <w:bookmarkStart w:id="27" w:name="_Toc238108490"/>
      <w:r w:rsidRPr="0070567C">
        <w:rPr>
          <w:rFonts w:cs="Arial"/>
        </w:rPr>
        <w:t>Financiële voorwaarden</w:t>
      </w:r>
      <w:bookmarkEnd w:id="22"/>
      <w:bookmarkEnd w:id="23"/>
      <w:bookmarkEnd w:id="24"/>
      <w:bookmarkEnd w:id="25"/>
      <w:bookmarkEnd w:id="26"/>
      <w:bookmarkEnd w:id="27"/>
    </w:p>
    <w:p w14:paraId="2EC3A0D4" w14:textId="77777777" w:rsidR="007C5726" w:rsidRPr="001F0890" w:rsidRDefault="007C5726" w:rsidP="007C5726">
      <w:pPr>
        <w:pStyle w:val="Heading3"/>
      </w:pPr>
      <w:bookmarkStart w:id="28" w:name="_Toc256000030"/>
      <w:bookmarkStart w:id="29" w:name="_Toc227389088"/>
      <w:bookmarkStart w:id="30" w:name="_Toc512934981"/>
      <w:bookmarkStart w:id="31" w:name="_Toc517181963"/>
      <w:bookmarkStart w:id="32" w:name="_Toc132617064"/>
      <w:bookmarkStart w:id="33" w:name="_Toc209529875"/>
      <w:bookmarkStart w:id="34" w:name="_Toc233192403"/>
      <w:bookmarkStart w:id="35" w:name="_Toc238108491"/>
      <w:r w:rsidRPr="001F0890">
        <w:t>Verlangde borgsommen en waarborgen</w:t>
      </w:r>
      <w:bookmarkEnd w:id="28"/>
      <w:bookmarkEnd w:id="29"/>
      <w:bookmarkEnd w:id="30"/>
      <w:bookmarkEnd w:id="31"/>
      <w:bookmarkEnd w:id="32"/>
      <w:bookmarkEnd w:id="33"/>
      <w:bookmarkEnd w:id="34"/>
      <w:bookmarkEnd w:id="35"/>
    </w:p>
    <w:p w14:paraId="21FDB035" w14:textId="77777777" w:rsidR="007C5726" w:rsidRDefault="007C5726" w:rsidP="007C5726">
      <w:bookmarkStart w:id="36" w:name="_Toc227389089"/>
      <w:bookmarkStart w:id="37" w:name="_Toc512934982"/>
      <w:bookmarkStart w:id="38" w:name="_Toc517181964"/>
      <w:r w:rsidRPr="001F0890">
        <w:t>De aanbestedende dienst stelt een waarborg voor omdat deze samenhangt met het afdekken van risico’s ten aanzien van de uitvoering van de opdracht. De gevraagde zekerheidsstelling bedraagt 5% van de waarde van de opdracht in de vorm van een bankverklaring conform de UAV 2012 paragraaf 43a. Deze dient u bij voornemen tot gunning te kunnen overleggen.</w:t>
      </w:r>
      <w:bookmarkEnd w:id="36"/>
      <w:bookmarkEnd w:id="37"/>
      <w:bookmarkEnd w:id="38"/>
    </w:p>
    <w:p w14:paraId="04EC0A72" w14:textId="77777777" w:rsidR="00A81E8B" w:rsidRPr="00450978" w:rsidRDefault="00A81E8B" w:rsidP="00B8684F"/>
    <w:p w14:paraId="6E595DDA" w14:textId="65B69B1A" w:rsidR="00A81E8B" w:rsidRDefault="00A81E8B" w:rsidP="00C10222">
      <w:pPr>
        <w:pStyle w:val="Heading2"/>
      </w:pPr>
      <w:bookmarkStart w:id="39" w:name="_Toc238108492"/>
      <w:r>
        <w:t>Concept</w:t>
      </w:r>
      <w:r w:rsidR="00DE2417">
        <w:t xml:space="preserve"> aannemings</w:t>
      </w:r>
      <w:r>
        <w:t>overeenkomst</w:t>
      </w:r>
      <w:bookmarkEnd w:id="39"/>
    </w:p>
    <w:p w14:paraId="3B95DF34" w14:textId="0191BCD3" w:rsidR="000F4CBF" w:rsidRDefault="00A81E8B" w:rsidP="00B8684F">
      <w:r>
        <w:t>In</w:t>
      </w:r>
      <w:r w:rsidR="0039710E">
        <w:t xml:space="preserve"> bijlage </w:t>
      </w:r>
      <w:r w:rsidR="00011246">
        <w:t>2</w:t>
      </w:r>
      <w:r w:rsidR="0039710E">
        <w:t xml:space="preserve"> vindt u</w:t>
      </w:r>
      <w:r>
        <w:t xml:space="preserve"> de concept</w:t>
      </w:r>
      <w:r w:rsidR="00DE2417">
        <w:t xml:space="preserve"> aannemings</w:t>
      </w:r>
      <w:r>
        <w:t>overeenkomst</w:t>
      </w:r>
      <w:r w:rsidR="0039710E">
        <w:t xml:space="preserve">. Hierin </w:t>
      </w:r>
      <w:r>
        <w:t>worden de administratieve, uitvoerings- en randvoorwaarden met betrekking tot de uitvoering van de overeenkomst beschreven.</w:t>
      </w:r>
      <w:r w:rsidR="00BA119E">
        <w:t xml:space="preserve"> </w:t>
      </w:r>
    </w:p>
    <w:p w14:paraId="75725500" w14:textId="0856975D" w:rsidR="00A81E8B" w:rsidRDefault="000F4CBF" w:rsidP="00B8684F">
      <w:r>
        <w:t>Indien u opmerkingen of aanvullingen heeft op de conceptovereenkomst dan kunt u dit aangeven in de nota van inlichtingen.</w:t>
      </w:r>
      <w:r w:rsidR="002779F1">
        <w:t xml:space="preserve"> Bij het indienen van een </w:t>
      </w:r>
      <w:r w:rsidR="00BA119E">
        <w:t>inschrijving</w:t>
      </w:r>
      <w:r w:rsidR="008D21C2">
        <w:t xml:space="preserve"> gaat u onvoorwaardelijk akkoord met de bijgevoegde conceptovereenkomst. </w:t>
      </w:r>
    </w:p>
    <w:p w14:paraId="076B2108" w14:textId="77777777" w:rsidR="00FC07DD" w:rsidRDefault="00FC07DD" w:rsidP="00FC07DD">
      <w:pPr>
        <w:shd w:val="clear" w:color="auto" w:fill="FFFFFF" w:themeFill="background1"/>
        <w:spacing w:line="240" w:lineRule="auto"/>
        <w:rPr>
          <w:color w:val="4F81BD" w:themeColor="accent1"/>
        </w:rPr>
      </w:pPr>
    </w:p>
    <w:p w14:paraId="3133AC25" w14:textId="77777777" w:rsidR="00FC07DD" w:rsidRPr="00FC07DD" w:rsidRDefault="00FC07DD" w:rsidP="00FC07DD">
      <w:pPr>
        <w:shd w:val="clear" w:color="auto" w:fill="FFFFFF" w:themeFill="background1"/>
        <w:spacing w:line="240" w:lineRule="auto"/>
        <w:rPr>
          <w:color w:val="4F81BD" w:themeColor="accent1"/>
        </w:rPr>
      </w:pPr>
    </w:p>
    <w:p w14:paraId="4C148C89" w14:textId="77777777" w:rsidR="00A81E8B" w:rsidRDefault="00A81E8B" w:rsidP="00C10222">
      <w:pPr>
        <w:pStyle w:val="Heading2"/>
      </w:pPr>
      <w:bookmarkStart w:id="40" w:name="_Toc238108493"/>
      <w:proofErr w:type="spellStart"/>
      <w:r>
        <w:t>Social</w:t>
      </w:r>
      <w:proofErr w:type="spellEnd"/>
      <w:r>
        <w:t xml:space="preserve"> Return</w:t>
      </w:r>
      <w:bookmarkEnd w:id="40"/>
    </w:p>
    <w:p w14:paraId="36B24368" w14:textId="75F2B090" w:rsidR="00950DA4" w:rsidRDefault="00950DA4" w:rsidP="00B8684F">
      <w:pPr>
        <w:rPr>
          <w:color w:val="212121"/>
        </w:rPr>
      </w:pPr>
      <w:r w:rsidRPr="4204AF4F">
        <w:rPr>
          <w:color w:val="212121"/>
        </w:rPr>
        <w:t>De</w:t>
      </w:r>
      <w:r w:rsidR="00F33367" w:rsidRPr="4204AF4F">
        <w:rPr>
          <w:color w:val="212121"/>
        </w:rPr>
        <w:t xml:space="preserve"> G</w:t>
      </w:r>
      <w:r w:rsidRPr="4204AF4F">
        <w:rPr>
          <w:color w:val="212121"/>
        </w:rPr>
        <w:t xml:space="preserve">emeente vindt het belangrijk </w:t>
      </w:r>
      <w:r w:rsidR="00F177B7">
        <w:rPr>
          <w:color w:val="212121"/>
        </w:rPr>
        <w:t>dat</w:t>
      </w:r>
      <w:r w:rsidRPr="4204AF4F">
        <w:rPr>
          <w:color w:val="212121"/>
        </w:rPr>
        <w:t xml:space="preserve"> mensen met een kwetsbare arbeidsmarktpositie</w:t>
      </w:r>
      <w:r w:rsidR="00F177B7">
        <w:rPr>
          <w:color w:val="212121"/>
        </w:rPr>
        <w:t xml:space="preserve"> participeren in de maatschappij</w:t>
      </w:r>
      <w:r w:rsidRPr="4204AF4F">
        <w:rPr>
          <w:color w:val="212121"/>
        </w:rPr>
        <w:t>.</w:t>
      </w:r>
      <w:r w:rsidR="7B8057D0" w:rsidRPr="4204AF4F">
        <w:rPr>
          <w:color w:val="212121"/>
        </w:rPr>
        <w:t xml:space="preserve"> </w:t>
      </w:r>
      <w:r w:rsidRPr="4204AF4F">
        <w:rPr>
          <w:color w:val="212121"/>
        </w:rPr>
        <w:t>Daarom zijn op deze opdracht de ‘Beleids- en</w:t>
      </w:r>
      <w:r w:rsidR="00D8175F" w:rsidRPr="4204AF4F">
        <w:rPr>
          <w:color w:val="212121"/>
        </w:rPr>
        <w:t xml:space="preserve"> u</w:t>
      </w:r>
      <w:r w:rsidRPr="4204AF4F">
        <w:rPr>
          <w:color w:val="212121"/>
        </w:rPr>
        <w:t xml:space="preserve">itvoeringsregels </w:t>
      </w:r>
      <w:proofErr w:type="spellStart"/>
      <w:r w:rsidR="00376CB3" w:rsidRPr="4204AF4F">
        <w:rPr>
          <w:color w:val="212121"/>
        </w:rPr>
        <w:t>s</w:t>
      </w:r>
      <w:r w:rsidRPr="4204AF4F">
        <w:rPr>
          <w:color w:val="212121"/>
        </w:rPr>
        <w:t>ocial</w:t>
      </w:r>
      <w:proofErr w:type="spellEnd"/>
      <w:r w:rsidRPr="4204AF4F">
        <w:rPr>
          <w:color w:val="212121"/>
        </w:rPr>
        <w:t xml:space="preserve"> </w:t>
      </w:r>
      <w:r w:rsidR="00376CB3" w:rsidRPr="4204AF4F">
        <w:rPr>
          <w:color w:val="212121"/>
        </w:rPr>
        <w:t>r</w:t>
      </w:r>
      <w:r w:rsidRPr="4204AF4F">
        <w:rPr>
          <w:color w:val="212121"/>
        </w:rPr>
        <w:t>eturn gemeente</w:t>
      </w:r>
      <w:r w:rsidR="00C10222" w:rsidRPr="4204AF4F">
        <w:rPr>
          <w:color w:val="212121"/>
        </w:rPr>
        <w:t xml:space="preserve"> </w:t>
      </w:r>
      <w:r w:rsidRPr="4204AF4F">
        <w:rPr>
          <w:color w:val="212121"/>
        </w:rPr>
        <w:t xml:space="preserve">’s-Hertogenbosch </w:t>
      </w:r>
      <w:r w:rsidRPr="73FA9B7F">
        <w:rPr>
          <w:color w:val="212121"/>
        </w:rPr>
        <w:t>20</w:t>
      </w:r>
      <w:r w:rsidR="00AE72FC" w:rsidRPr="73FA9B7F">
        <w:rPr>
          <w:color w:val="212121"/>
        </w:rPr>
        <w:t>2</w:t>
      </w:r>
      <w:r w:rsidR="060C41CC" w:rsidRPr="73FA9B7F">
        <w:rPr>
          <w:color w:val="212121"/>
        </w:rPr>
        <w:t>5</w:t>
      </w:r>
      <w:r w:rsidR="4927D298" w:rsidRPr="73FA9B7F">
        <w:rPr>
          <w:color w:val="212121"/>
        </w:rPr>
        <w:t>’</w:t>
      </w:r>
      <w:r w:rsidRPr="4204AF4F">
        <w:rPr>
          <w:color w:val="212121"/>
        </w:rPr>
        <w:t xml:space="preserve"> van toepassing. </w:t>
      </w:r>
    </w:p>
    <w:p w14:paraId="165CE73F" w14:textId="77777777" w:rsidR="00C10222" w:rsidRPr="00950DA4" w:rsidRDefault="00C10222" w:rsidP="00B8684F">
      <w:pPr>
        <w:rPr>
          <w:rFonts w:ascii="Calibri" w:hAnsi="Calibri"/>
          <w:color w:val="000000"/>
          <w:sz w:val="24"/>
          <w:szCs w:val="24"/>
        </w:rPr>
      </w:pPr>
    </w:p>
    <w:p w14:paraId="6FD0C51E" w14:textId="1AB06050" w:rsidR="00950DA4" w:rsidRPr="00950DA4" w:rsidRDefault="00950DA4" w:rsidP="00B8684F">
      <w:pPr>
        <w:rPr>
          <w:color w:val="000000"/>
          <w:sz w:val="24"/>
          <w:szCs w:val="24"/>
        </w:rPr>
      </w:pPr>
      <w:r w:rsidRPr="76E38EA1">
        <w:rPr>
          <w:color w:val="212121"/>
        </w:rPr>
        <w:t xml:space="preserve">Dit betekent dat </w:t>
      </w:r>
      <w:r w:rsidR="2022584B" w:rsidRPr="76E38EA1">
        <w:rPr>
          <w:color w:val="212121"/>
        </w:rPr>
        <w:t>de opdrachtnemer</w:t>
      </w:r>
      <w:r w:rsidRPr="76E38EA1">
        <w:rPr>
          <w:color w:val="212121"/>
        </w:rPr>
        <w:t xml:space="preserve"> minimaal </w:t>
      </w:r>
      <w:r w:rsidRPr="00CC2CD9">
        <w:t>2%</w:t>
      </w:r>
      <w:r w:rsidR="009E55FF" w:rsidRPr="0067708C">
        <w:rPr>
          <w:color w:val="4F81BD" w:themeColor="accent1"/>
        </w:rPr>
        <w:t xml:space="preserve"> </w:t>
      </w:r>
      <w:r w:rsidRPr="76E38EA1">
        <w:rPr>
          <w:color w:val="212121"/>
        </w:rPr>
        <w:t xml:space="preserve">van de opdrachtwaarde (excl. </w:t>
      </w:r>
      <w:r w:rsidR="48D58286" w:rsidRPr="76E38EA1">
        <w:rPr>
          <w:color w:val="212121"/>
        </w:rPr>
        <w:t>b</w:t>
      </w:r>
      <w:r w:rsidRPr="76E38EA1">
        <w:rPr>
          <w:color w:val="212121"/>
        </w:rPr>
        <w:t xml:space="preserve">tw) besteedt aan de invulling van </w:t>
      </w:r>
      <w:r w:rsidR="0E4C16C1" w:rsidRPr="76E38EA1">
        <w:rPr>
          <w:color w:val="212121"/>
        </w:rPr>
        <w:t>de</w:t>
      </w:r>
      <w:r w:rsidRPr="76E38EA1">
        <w:rPr>
          <w:color w:val="212121"/>
        </w:rPr>
        <w:t xml:space="preserve"> </w:t>
      </w:r>
      <w:proofErr w:type="spellStart"/>
      <w:r w:rsidRPr="76E38EA1">
        <w:rPr>
          <w:color w:val="212121"/>
        </w:rPr>
        <w:t>social</w:t>
      </w:r>
      <w:proofErr w:type="spellEnd"/>
      <w:r w:rsidRPr="76E38EA1">
        <w:rPr>
          <w:color w:val="212121"/>
        </w:rPr>
        <w:t xml:space="preserve"> return verplichting.</w:t>
      </w:r>
    </w:p>
    <w:p w14:paraId="37271605" w14:textId="77777777" w:rsidR="00950DA4" w:rsidRPr="00950DA4" w:rsidRDefault="00950DA4" w:rsidP="00B8684F">
      <w:pPr>
        <w:rPr>
          <w:color w:val="000000"/>
          <w:sz w:val="24"/>
          <w:szCs w:val="24"/>
        </w:rPr>
      </w:pPr>
      <w:r w:rsidRPr="00950DA4">
        <w:rPr>
          <w:color w:val="212121"/>
        </w:rPr>
        <w:t>De laatste versie van de beleids- en uitvoeringsregels kunt u raadplegen op de website </w:t>
      </w:r>
      <w:hyperlink r:id="rId12" w:tgtFrame="_blank" w:history="1">
        <w:r w:rsidRPr="00950DA4">
          <w:rPr>
            <w:rStyle w:val="Hyperlink"/>
            <w:color w:val="954F72"/>
          </w:rPr>
          <w:t>www.s-hertogenbosch.nl</w:t>
        </w:r>
      </w:hyperlink>
      <w:r w:rsidRPr="00950DA4">
        <w:rPr>
          <w:color w:val="212121"/>
        </w:rPr>
        <w:t>. Gebruik de zoekterm ‘</w:t>
      </w:r>
      <w:proofErr w:type="spellStart"/>
      <w:r w:rsidRPr="00950DA4">
        <w:rPr>
          <w:color w:val="212121"/>
        </w:rPr>
        <w:t>social</w:t>
      </w:r>
      <w:proofErr w:type="spellEnd"/>
      <w:r w:rsidRPr="00950DA4">
        <w:rPr>
          <w:color w:val="212121"/>
        </w:rPr>
        <w:t xml:space="preserve"> return’.</w:t>
      </w:r>
    </w:p>
    <w:p w14:paraId="71849D0C" w14:textId="77777777" w:rsidR="00950DA4" w:rsidRDefault="00950DA4" w:rsidP="00B8684F"/>
    <w:p w14:paraId="69621D33" w14:textId="77777777" w:rsidR="0064763C" w:rsidRDefault="0064763C" w:rsidP="00B8684F">
      <w:pPr>
        <w:rPr>
          <w:kern w:val="28"/>
        </w:rPr>
      </w:pPr>
      <w:r>
        <w:br w:type="page"/>
      </w:r>
    </w:p>
    <w:p w14:paraId="74072D47" w14:textId="77777777" w:rsidR="007E4A61" w:rsidRDefault="007E4A61" w:rsidP="00C10222">
      <w:pPr>
        <w:pStyle w:val="Heading1"/>
      </w:pPr>
      <w:bookmarkStart w:id="41" w:name="_Toc238108494"/>
      <w:r>
        <w:t>Aanbestedingsprocedure</w:t>
      </w:r>
      <w:bookmarkEnd w:id="12"/>
      <w:bookmarkEnd w:id="13"/>
      <w:bookmarkEnd w:id="41"/>
    </w:p>
    <w:p w14:paraId="5260F161" w14:textId="77777777" w:rsidR="007E4A61" w:rsidRDefault="007E4A61" w:rsidP="00B8684F">
      <w:r>
        <w:t>In dit hoofdstuk beschrijven wij de procedurestappen die wij doorlopen tijdens deze aanbesteding, inclusief bijbehorende planning. Daarnaast wordt in dit hoofdstuk beschreven aan welke voorwaarden uw inschrijving moet voldoen.</w:t>
      </w:r>
    </w:p>
    <w:p w14:paraId="6C19085A" w14:textId="77777777" w:rsidR="007E4A61" w:rsidRDefault="007E4A61" w:rsidP="00B8684F"/>
    <w:p w14:paraId="1762570A" w14:textId="77777777" w:rsidR="007E4A61" w:rsidRDefault="007E4A61" w:rsidP="00C10222">
      <w:pPr>
        <w:pStyle w:val="Heading2"/>
      </w:pPr>
      <w:bookmarkStart w:id="42" w:name="_Toc47527504"/>
      <w:bookmarkStart w:id="43" w:name="_Toc458514319"/>
      <w:bookmarkStart w:id="44" w:name="_Toc303589038"/>
      <w:bookmarkStart w:id="45" w:name="_Toc265495955"/>
      <w:bookmarkStart w:id="46" w:name="_Toc258502289"/>
      <w:bookmarkStart w:id="47" w:name="_Toc258502259"/>
      <w:bookmarkStart w:id="48" w:name="_Toc216069373"/>
      <w:bookmarkStart w:id="49" w:name="_Toc213813255"/>
      <w:bookmarkStart w:id="50" w:name="_Toc180380920"/>
      <w:bookmarkStart w:id="51" w:name="_Toc6300519"/>
      <w:bookmarkStart w:id="52" w:name="_Toc6203524"/>
      <w:bookmarkStart w:id="53" w:name="_Toc6202030"/>
      <w:bookmarkStart w:id="54" w:name="_Toc5765303"/>
      <w:bookmarkStart w:id="55" w:name="_Toc5765173"/>
      <w:bookmarkStart w:id="56" w:name="_Toc5765045"/>
      <w:bookmarkStart w:id="57" w:name="_Toc4917900"/>
      <w:bookmarkStart w:id="58" w:name="_Toc2416607"/>
      <w:bookmarkStart w:id="59" w:name="_Toc238108495"/>
      <w:r>
        <w:t>Stappen aanbestedingsprocedure</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3300FA2A" w14:textId="77777777" w:rsidR="00CF3F12" w:rsidRPr="00EE6E26" w:rsidRDefault="00CF3F12" w:rsidP="00CF3F12">
      <w:pPr>
        <w:rPr>
          <w:rFonts w:cs="Arial"/>
        </w:rPr>
      </w:pPr>
      <w:bookmarkStart w:id="60" w:name="_Hlk128400186"/>
      <w:r w:rsidRPr="00EE6E26">
        <w:t>In de aanbestedingsprocedure zullen achtereenvolgens de volgende stappen worden gezet:</w:t>
      </w:r>
    </w:p>
    <w:p w14:paraId="4789FE5D" w14:textId="77777777" w:rsidR="00CF3F12" w:rsidRPr="00EE6E26" w:rsidRDefault="00CF3F12" w:rsidP="00CF3F12"/>
    <w:p w14:paraId="13F01F36" w14:textId="77777777" w:rsidR="00CF3F12" w:rsidRPr="00EE6E26" w:rsidRDefault="00CF3F12" w:rsidP="00CF3F12">
      <w:pPr>
        <w:numPr>
          <w:ilvl w:val="0"/>
          <w:numId w:val="27"/>
        </w:numPr>
      </w:pPr>
      <w:bookmarkStart w:id="61" w:name="_Hlk128400178"/>
      <w:r w:rsidRPr="00EE6E26">
        <w:t xml:space="preserve">Wij publiceren het beschrijvend document op </w:t>
      </w:r>
      <w:hyperlink r:id="rId13" w:history="1">
        <w:r w:rsidRPr="00EE6E26">
          <w:rPr>
            <w:rStyle w:val="Hyperlink"/>
            <w:color w:val="auto"/>
          </w:rPr>
          <w:t>www.Tenderned.nl</w:t>
        </w:r>
      </w:hyperlink>
      <w:r w:rsidRPr="00EE6E26">
        <w:t>.</w:t>
      </w:r>
    </w:p>
    <w:p w14:paraId="7DEA23E5" w14:textId="77777777" w:rsidR="00CF3F12" w:rsidRPr="00EE6E26" w:rsidRDefault="00CF3F12" w:rsidP="00CF3F12">
      <w:pPr>
        <w:numPr>
          <w:ilvl w:val="0"/>
          <w:numId w:val="27"/>
        </w:numPr>
      </w:pPr>
      <w:r w:rsidRPr="00EE6E26">
        <w:t xml:space="preserve">Gemaakte inschrijvingen worden bij ons op </w:t>
      </w:r>
      <w:proofErr w:type="spellStart"/>
      <w:r w:rsidRPr="00EE6E26">
        <w:t>TenderNed</w:t>
      </w:r>
      <w:proofErr w:type="spellEnd"/>
      <w:r w:rsidRPr="00EE6E26">
        <w:t xml:space="preserve"> ingediend. </w:t>
      </w:r>
    </w:p>
    <w:p w14:paraId="1A6FFAC2" w14:textId="66F7CF97" w:rsidR="00CF3F12" w:rsidRPr="00EE6E26" w:rsidRDefault="00CF3F12" w:rsidP="00CF3F12">
      <w:pPr>
        <w:numPr>
          <w:ilvl w:val="0"/>
          <w:numId w:val="27"/>
        </w:numPr>
      </w:pPr>
      <w:r w:rsidRPr="00EE6E26">
        <w:t xml:space="preserve">Wij beoordelen alle ingediende inschrijvingen op basis van de vormvereisten en (verklaringen ten aanzien van de) uitsluitingsgronden </w:t>
      </w:r>
      <w:r w:rsidRPr="00BD503D">
        <w:t>en de geschiktheidseisen</w:t>
      </w:r>
      <w:r w:rsidR="00374BD0" w:rsidRPr="00EE6E26">
        <w:rPr>
          <w:color w:val="4F81BD" w:themeColor="accent1"/>
        </w:rPr>
        <w:t xml:space="preserve"> </w:t>
      </w:r>
      <w:r w:rsidRPr="00EE6E26">
        <w:t>die in dit beschrijvend document staan beschreven. Voldoet uw inschrijving niet aan deze eisen? Dan sluiten we u uit van verdere deelname.</w:t>
      </w:r>
    </w:p>
    <w:p w14:paraId="54F3B3F9" w14:textId="77777777" w:rsidR="00CF3F12" w:rsidRPr="00EE6E26" w:rsidRDefault="00CF3F12" w:rsidP="00CF3F12">
      <w:pPr>
        <w:numPr>
          <w:ilvl w:val="0"/>
          <w:numId w:val="27"/>
        </w:numPr>
      </w:pPr>
      <w:r w:rsidRPr="00EE6E26">
        <w:t>Vervolgens beoordelen wij de overgebleven inschrijvingen op basis van de gunningscriteria, tevens vermeld in dit beschrijvend document.</w:t>
      </w:r>
      <w:r w:rsidRPr="00EE6E26" w:rsidDel="00DB47F1">
        <w:t xml:space="preserve"> </w:t>
      </w:r>
    </w:p>
    <w:p w14:paraId="244C4CF2" w14:textId="34C53B06" w:rsidR="00CF3F12" w:rsidRPr="00EE6E26" w:rsidRDefault="00CF3F12" w:rsidP="00CF3F12">
      <w:pPr>
        <w:numPr>
          <w:ilvl w:val="0"/>
          <w:numId w:val="27"/>
        </w:numPr>
      </w:pPr>
      <w:r w:rsidRPr="00EE6E26">
        <w:t>Na het versturen van de voorlopige gunningsbeslissing</w:t>
      </w:r>
      <w:r w:rsidR="6DFFCF72" w:rsidRPr="00EE6E26">
        <w:t xml:space="preserve"> (met een bezwaartermijn van minimaal 20 kalenderdagen)</w:t>
      </w:r>
      <w:r w:rsidRPr="00EE6E26">
        <w:t xml:space="preserve"> kunnen wij de voorlopig gegunde inschrijver vragen bewijsstukken in te dienen om aan te tonen dat hij daadwerkelijk voldoet aan de gestelde uitsluitingsgronden. </w:t>
      </w:r>
    </w:p>
    <w:p w14:paraId="04D12CE9" w14:textId="1F9CD344" w:rsidR="00CF3F12" w:rsidRPr="00EE6E26" w:rsidRDefault="027F16FD" w:rsidP="090CFE91">
      <w:pPr>
        <w:numPr>
          <w:ilvl w:val="0"/>
          <w:numId w:val="27"/>
        </w:numPr>
      </w:pPr>
      <w:r>
        <w:t>Zodra de overeenkomst door beide partijen is ondertekend, is er sprake van definitieve gunning.</w:t>
      </w:r>
    </w:p>
    <w:bookmarkEnd w:id="61"/>
    <w:p w14:paraId="0C3CF140" w14:textId="4ADE3D3A" w:rsidR="090CFE91" w:rsidRDefault="090CFE91" w:rsidP="090CFE91">
      <w:pPr>
        <w:rPr>
          <w:color w:val="4F80BD"/>
        </w:rPr>
      </w:pPr>
    </w:p>
    <w:p w14:paraId="67B490E7" w14:textId="4A8D04BD" w:rsidR="00CF3F12" w:rsidRPr="00874745" w:rsidRDefault="00CF3F12" w:rsidP="00CF3F12">
      <w:pPr>
        <w:tabs>
          <w:tab w:val="left" w:pos="2700"/>
        </w:tabs>
        <w:rPr>
          <w:rFonts w:cs="Arial"/>
        </w:rPr>
      </w:pPr>
      <w:r w:rsidRPr="36C4F446">
        <w:rPr>
          <w:rFonts w:cs="Arial"/>
        </w:rPr>
        <w:t xml:space="preserve">De </w:t>
      </w:r>
      <w:r w:rsidR="0C1B8015" w:rsidRPr="36C4F446">
        <w:rPr>
          <w:rFonts w:cs="Arial"/>
        </w:rPr>
        <w:t>Gemeente</w:t>
      </w:r>
      <w:r w:rsidRPr="36C4F446">
        <w:rPr>
          <w:rFonts w:cs="Arial"/>
        </w:rPr>
        <w:t xml:space="preserve"> behoudt zich zonder meer en zonder tot enigerlei </w:t>
      </w:r>
      <w:r w:rsidR="1C3F057E" w:rsidRPr="36C4F446">
        <w:rPr>
          <w:rFonts w:cs="Arial"/>
        </w:rPr>
        <w:t xml:space="preserve">kosten en </w:t>
      </w:r>
      <w:r w:rsidRPr="36C4F446">
        <w:rPr>
          <w:rFonts w:cs="Arial"/>
        </w:rPr>
        <w:t xml:space="preserve">schadevergoeding te zijn gehouden tot aan het moment van ondertekening van de overeenkomst in ieder geval het recht voor tot: </w:t>
      </w:r>
    </w:p>
    <w:p w14:paraId="1527D8D8" w14:textId="77777777" w:rsidR="00CF3F12" w:rsidRPr="00841B78" w:rsidRDefault="00CF3F12" w:rsidP="00CF3F12">
      <w:pPr>
        <w:numPr>
          <w:ilvl w:val="0"/>
          <w:numId w:val="28"/>
        </w:numPr>
      </w:pPr>
      <w:r w:rsidRPr="00841B78">
        <w:t>opschorten of afbreken van de procedure om voor ons belangrijke redenen;</w:t>
      </w:r>
    </w:p>
    <w:p w14:paraId="34B691AA" w14:textId="77777777" w:rsidR="00CF3F12" w:rsidRPr="00841B78" w:rsidRDefault="00CF3F12" w:rsidP="00CF3F12">
      <w:pPr>
        <w:numPr>
          <w:ilvl w:val="0"/>
          <w:numId w:val="28"/>
        </w:numPr>
      </w:pPr>
      <w:r w:rsidRPr="006867BB">
        <w:t>wijzigen van de tijdsplanning, met uitzondering van het inkorten van wettelijk vastgestelde</w:t>
      </w:r>
      <w:r w:rsidRPr="00841B78">
        <w:t xml:space="preserve"> minimumtermijnen;</w:t>
      </w:r>
    </w:p>
    <w:p w14:paraId="5AFEED44" w14:textId="77777777" w:rsidR="00CF3F12" w:rsidRPr="00841B78" w:rsidRDefault="00CF3F12" w:rsidP="00CF3F12">
      <w:pPr>
        <w:numPr>
          <w:ilvl w:val="0"/>
          <w:numId w:val="28"/>
        </w:numPr>
      </w:pPr>
      <w:r w:rsidRPr="00841B78">
        <w:t>intrekken of herzien van de gunningsbeslissing;</w:t>
      </w:r>
    </w:p>
    <w:p w14:paraId="00E120A0" w14:textId="77777777" w:rsidR="00CF3F12" w:rsidRPr="00841B78" w:rsidRDefault="00CF3F12" w:rsidP="00CF3F12">
      <w:pPr>
        <w:numPr>
          <w:ilvl w:val="0"/>
          <w:numId w:val="28"/>
        </w:numPr>
      </w:pPr>
      <w:r w:rsidRPr="00841B78">
        <w:t>niet gunnen van de opdracht</w:t>
      </w:r>
      <w:r>
        <w:t>/overeenkomst</w:t>
      </w:r>
      <w:r w:rsidRPr="00841B78">
        <w:t xml:space="preserve">. </w:t>
      </w:r>
    </w:p>
    <w:p w14:paraId="57AD4236" w14:textId="77777777" w:rsidR="00CF3F12" w:rsidRDefault="00CF3F12" w:rsidP="00CF3F12">
      <w:r w:rsidRPr="00841B78">
        <w:t>U kunt in deze gevallen geen schadevergoeding eisen.</w:t>
      </w:r>
    </w:p>
    <w:bookmarkEnd w:id="60"/>
    <w:p w14:paraId="4A3D76BD" w14:textId="77777777" w:rsidR="00CF3F12" w:rsidRDefault="00CF3F12" w:rsidP="00B8684F"/>
    <w:p w14:paraId="038E8988" w14:textId="77777777" w:rsidR="007E4A61" w:rsidRDefault="007E4A61" w:rsidP="00E25755">
      <w:pPr>
        <w:pStyle w:val="Heading2"/>
      </w:pPr>
      <w:bookmarkStart w:id="62" w:name="_Toc47527505"/>
      <w:bookmarkStart w:id="63" w:name="_Toc458514320"/>
      <w:bookmarkStart w:id="64" w:name="_Toc303589039"/>
      <w:bookmarkStart w:id="65" w:name="_Toc265495956"/>
      <w:bookmarkStart w:id="66" w:name="_Toc238108496"/>
      <w:r>
        <w:t>Planning van de aanbesteding</w:t>
      </w:r>
      <w:bookmarkEnd w:id="62"/>
      <w:bookmarkEnd w:id="63"/>
      <w:bookmarkEnd w:id="64"/>
      <w:bookmarkEnd w:id="65"/>
      <w:bookmarkEnd w:id="66"/>
      <w:r>
        <w:t xml:space="preserve"> </w:t>
      </w:r>
    </w:p>
    <w:p w14:paraId="0E3EE93F" w14:textId="413EEBE9" w:rsidR="00065AF6" w:rsidRDefault="00065AF6" w:rsidP="00B8684F">
      <w:r>
        <w:t xml:space="preserve">De aanbestedingsprocedure verloopt volgens onderstaande planning. Mocht de </w:t>
      </w:r>
      <w:r w:rsidR="00F33367">
        <w:t>G</w:t>
      </w:r>
      <w:r>
        <w:t xml:space="preserve">emeente deze planning moeten wijzigen, dan wordt u via </w:t>
      </w:r>
      <w:proofErr w:type="spellStart"/>
      <w:r>
        <w:t>TenderNed</w:t>
      </w:r>
      <w:proofErr w:type="spellEnd"/>
      <w:r>
        <w:t xml:space="preserve"> op de hoogte gehouden. Op </w:t>
      </w:r>
      <w:proofErr w:type="spellStart"/>
      <w:r>
        <w:t>TenderNed</w:t>
      </w:r>
      <w:proofErr w:type="spellEnd"/>
      <w:r>
        <w:t xml:space="preserve"> staat altijd de actuele planning. </w:t>
      </w:r>
    </w:p>
    <w:p w14:paraId="1E86CA44" w14:textId="77777777" w:rsidR="00065AF6" w:rsidRDefault="00065AF6" w:rsidP="00B8684F"/>
    <w:tbl>
      <w:tblPr>
        <w:tblW w:w="9498"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5954"/>
        <w:gridCol w:w="3544"/>
      </w:tblGrid>
      <w:tr w:rsidR="00836ED5" w14:paraId="375A94DA" w14:textId="77777777" w:rsidTr="007019D9">
        <w:trPr>
          <w:trHeight w:val="250"/>
        </w:trPr>
        <w:tc>
          <w:tcPr>
            <w:tcW w:w="595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40A44E8" w14:textId="77777777" w:rsidR="007E4A61" w:rsidRPr="00EE6E26" w:rsidRDefault="007E4A61" w:rsidP="00B8684F">
            <w:pPr>
              <w:rPr>
                <w:b/>
              </w:rPr>
            </w:pPr>
            <w:r w:rsidRPr="00EE6E26">
              <w:rPr>
                <w:b/>
              </w:rPr>
              <w:t>Activiteit</w:t>
            </w:r>
          </w:p>
        </w:tc>
        <w:tc>
          <w:tcPr>
            <w:tcW w:w="354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9024696" w14:textId="77777777" w:rsidR="007E4A61" w:rsidRPr="00EE6E26" w:rsidRDefault="007E4A61" w:rsidP="00B8684F">
            <w:pPr>
              <w:rPr>
                <w:b/>
              </w:rPr>
            </w:pPr>
            <w:r w:rsidRPr="00EE6E26">
              <w:rPr>
                <w:b/>
              </w:rPr>
              <w:t>Datum</w:t>
            </w:r>
          </w:p>
        </w:tc>
      </w:tr>
      <w:tr w:rsidR="00836ED5" w14:paraId="28E2442F" w14:textId="77777777" w:rsidTr="007019D9">
        <w:trPr>
          <w:trHeight w:val="250"/>
        </w:trPr>
        <w:tc>
          <w:tcPr>
            <w:tcW w:w="5954" w:type="dxa"/>
            <w:tcBorders>
              <w:top w:val="single" w:sz="4" w:space="0" w:color="auto"/>
              <w:left w:val="single" w:sz="4" w:space="0" w:color="auto"/>
              <w:bottom w:val="single" w:sz="4" w:space="0" w:color="auto"/>
              <w:right w:val="single" w:sz="4" w:space="0" w:color="auto"/>
            </w:tcBorders>
            <w:hideMark/>
          </w:tcPr>
          <w:p w14:paraId="290D370E" w14:textId="77777777" w:rsidR="007E4A61" w:rsidRDefault="007E4A61" w:rsidP="00B8684F">
            <w:r>
              <w:t>Verzending uitnodiging/aankondiging</w:t>
            </w:r>
          </w:p>
        </w:tc>
        <w:tc>
          <w:tcPr>
            <w:tcW w:w="3544" w:type="dxa"/>
            <w:tcBorders>
              <w:top w:val="single" w:sz="4" w:space="0" w:color="auto"/>
              <w:left w:val="single" w:sz="4" w:space="0" w:color="auto"/>
              <w:bottom w:val="single" w:sz="4" w:space="0" w:color="auto"/>
              <w:right w:val="single" w:sz="4" w:space="0" w:color="auto"/>
            </w:tcBorders>
            <w:hideMark/>
          </w:tcPr>
          <w:p w14:paraId="7B05CEFA" w14:textId="79EE1438" w:rsidR="007E4A61" w:rsidRPr="00912049" w:rsidRDefault="006615C8" w:rsidP="00B8684F">
            <w:pPr>
              <w:rPr>
                <w:color w:val="4F81BD" w:themeColor="accent1"/>
              </w:rPr>
            </w:pPr>
            <w:r w:rsidRPr="00912049">
              <w:t>20 augustus 2026</w:t>
            </w:r>
            <w:r w:rsidR="007E4A61" w:rsidRPr="00912049">
              <w:t xml:space="preserve"> </w:t>
            </w:r>
          </w:p>
        </w:tc>
      </w:tr>
      <w:tr w:rsidR="002F0B85" w14:paraId="61751E83" w14:textId="77777777" w:rsidTr="007019D9">
        <w:trPr>
          <w:trHeight w:val="250"/>
        </w:trPr>
        <w:tc>
          <w:tcPr>
            <w:tcW w:w="5954" w:type="dxa"/>
            <w:tcBorders>
              <w:top w:val="single" w:sz="4" w:space="0" w:color="auto"/>
              <w:left w:val="single" w:sz="4" w:space="0" w:color="auto"/>
              <w:bottom w:val="single" w:sz="4" w:space="0" w:color="auto"/>
              <w:right w:val="single" w:sz="4" w:space="0" w:color="auto"/>
            </w:tcBorders>
            <w:hideMark/>
          </w:tcPr>
          <w:p w14:paraId="36FBA542" w14:textId="77777777" w:rsidR="002F0B85" w:rsidRDefault="002F0B85" w:rsidP="002F0B85">
            <w:r>
              <w:t xml:space="preserve">Deadline indienen vragen voor de nota van inlichtingen </w:t>
            </w:r>
          </w:p>
        </w:tc>
        <w:tc>
          <w:tcPr>
            <w:tcW w:w="3544" w:type="dxa"/>
            <w:tcBorders>
              <w:top w:val="single" w:sz="4" w:space="0" w:color="auto"/>
              <w:left w:val="single" w:sz="4" w:space="0" w:color="auto"/>
              <w:bottom w:val="single" w:sz="4" w:space="0" w:color="auto"/>
              <w:right w:val="single" w:sz="4" w:space="0" w:color="auto"/>
            </w:tcBorders>
            <w:hideMark/>
          </w:tcPr>
          <w:p w14:paraId="6EFFABF7" w14:textId="03CDDE3E" w:rsidR="002F0B85" w:rsidRPr="00912049" w:rsidRDefault="006867BB" w:rsidP="002F0B85">
            <w:pPr>
              <w:rPr>
                <w:color w:val="4F81BD" w:themeColor="accent1"/>
              </w:rPr>
            </w:pPr>
            <w:r w:rsidRPr="00912049">
              <w:t>10 september</w:t>
            </w:r>
            <w:r w:rsidR="002F0B85" w:rsidRPr="00912049">
              <w:t xml:space="preserve"> vóór 10:00 uur</w:t>
            </w:r>
          </w:p>
        </w:tc>
      </w:tr>
      <w:tr w:rsidR="002F0B85" w14:paraId="7D28264D" w14:textId="77777777" w:rsidTr="007019D9">
        <w:trPr>
          <w:trHeight w:val="250"/>
        </w:trPr>
        <w:tc>
          <w:tcPr>
            <w:tcW w:w="5954" w:type="dxa"/>
            <w:tcBorders>
              <w:top w:val="single" w:sz="4" w:space="0" w:color="auto"/>
              <w:left w:val="single" w:sz="4" w:space="0" w:color="auto"/>
              <w:bottom w:val="single" w:sz="4" w:space="0" w:color="auto"/>
              <w:right w:val="single" w:sz="4" w:space="0" w:color="auto"/>
            </w:tcBorders>
            <w:hideMark/>
          </w:tcPr>
          <w:p w14:paraId="65206420" w14:textId="77777777" w:rsidR="002F0B85" w:rsidRDefault="002F0B85" w:rsidP="002F0B85">
            <w:r>
              <w:t>Versturen nota van inlichtingen</w:t>
            </w:r>
          </w:p>
        </w:tc>
        <w:tc>
          <w:tcPr>
            <w:tcW w:w="3544" w:type="dxa"/>
            <w:tcBorders>
              <w:top w:val="single" w:sz="4" w:space="0" w:color="auto"/>
              <w:left w:val="single" w:sz="4" w:space="0" w:color="auto"/>
              <w:bottom w:val="single" w:sz="4" w:space="0" w:color="auto"/>
              <w:right w:val="single" w:sz="4" w:space="0" w:color="auto"/>
            </w:tcBorders>
            <w:hideMark/>
          </w:tcPr>
          <w:p w14:paraId="26AE05FB" w14:textId="184030C3" w:rsidR="002F0B85" w:rsidRPr="00912049" w:rsidRDefault="002F0B85" w:rsidP="002F0B85">
            <w:pPr>
              <w:rPr>
                <w:color w:val="4F81BD" w:themeColor="accent1"/>
              </w:rPr>
            </w:pPr>
            <w:r w:rsidRPr="00912049">
              <w:t>1</w:t>
            </w:r>
            <w:r w:rsidR="006867BB" w:rsidRPr="00912049">
              <w:t>7</w:t>
            </w:r>
            <w:r w:rsidRPr="00912049">
              <w:t xml:space="preserve"> </w:t>
            </w:r>
            <w:r w:rsidR="006867BB" w:rsidRPr="00912049">
              <w:t>september</w:t>
            </w:r>
            <w:r w:rsidRPr="00912049">
              <w:t xml:space="preserve"> 2026</w:t>
            </w:r>
          </w:p>
        </w:tc>
      </w:tr>
      <w:tr w:rsidR="002F0B85" w14:paraId="1908587A" w14:textId="77777777" w:rsidTr="007019D9">
        <w:trPr>
          <w:trHeight w:val="250"/>
        </w:trPr>
        <w:tc>
          <w:tcPr>
            <w:tcW w:w="5954" w:type="dxa"/>
            <w:tcBorders>
              <w:top w:val="single" w:sz="4" w:space="0" w:color="auto"/>
              <w:left w:val="single" w:sz="4" w:space="0" w:color="auto"/>
              <w:bottom w:val="single" w:sz="4" w:space="0" w:color="auto"/>
              <w:right w:val="single" w:sz="4" w:space="0" w:color="auto"/>
            </w:tcBorders>
            <w:hideMark/>
          </w:tcPr>
          <w:p w14:paraId="08525A0D" w14:textId="77777777" w:rsidR="002F0B85" w:rsidRDefault="002F0B85" w:rsidP="002F0B85">
            <w:r>
              <w:t xml:space="preserve">Deadline indienen inschrijving </w:t>
            </w:r>
          </w:p>
        </w:tc>
        <w:tc>
          <w:tcPr>
            <w:tcW w:w="3544" w:type="dxa"/>
            <w:tcBorders>
              <w:top w:val="single" w:sz="4" w:space="0" w:color="auto"/>
              <w:left w:val="single" w:sz="4" w:space="0" w:color="auto"/>
              <w:bottom w:val="single" w:sz="4" w:space="0" w:color="auto"/>
              <w:right w:val="single" w:sz="4" w:space="0" w:color="auto"/>
            </w:tcBorders>
            <w:hideMark/>
          </w:tcPr>
          <w:p w14:paraId="5A5564C9" w14:textId="34CF7626" w:rsidR="002F0B85" w:rsidRPr="00912049" w:rsidRDefault="006867BB" w:rsidP="002F0B85">
            <w:pPr>
              <w:rPr>
                <w:color w:val="4F81BD" w:themeColor="accent1"/>
              </w:rPr>
            </w:pPr>
            <w:r w:rsidRPr="00912049">
              <w:t>30</w:t>
            </w:r>
            <w:r w:rsidR="002F0B85" w:rsidRPr="00912049">
              <w:t xml:space="preserve"> </w:t>
            </w:r>
            <w:r w:rsidRPr="00912049">
              <w:t>september</w:t>
            </w:r>
            <w:r w:rsidR="002F0B85" w:rsidRPr="00912049">
              <w:t xml:space="preserve"> 2026 10:00 uur</w:t>
            </w:r>
          </w:p>
        </w:tc>
      </w:tr>
      <w:tr w:rsidR="002F0B85" w14:paraId="77EB2B53" w14:textId="77777777" w:rsidTr="007019D9">
        <w:trPr>
          <w:trHeight w:val="250"/>
        </w:trPr>
        <w:tc>
          <w:tcPr>
            <w:tcW w:w="5954" w:type="dxa"/>
            <w:tcBorders>
              <w:top w:val="single" w:sz="4" w:space="0" w:color="auto"/>
              <w:left w:val="single" w:sz="4" w:space="0" w:color="auto"/>
              <w:bottom w:val="single" w:sz="4" w:space="0" w:color="auto"/>
              <w:right w:val="single" w:sz="4" w:space="0" w:color="auto"/>
            </w:tcBorders>
            <w:hideMark/>
          </w:tcPr>
          <w:p w14:paraId="7036F18C" w14:textId="77777777" w:rsidR="002F0B85" w:rsidRDefault="002F0B85" w:rsidP="002F0B85">
            <w:r>
              <w:t>Bekendmaking voorlopige gunning</w:t>
            </w:r>
          </w:p>
        </w:tc>
        <w:tc>
          <w:tcPr>
            <w:tcW w:w="3544" w:type="dxa"/>
            <w:tcBorders>
              <w:top w:val="single" w:sz="4" w:space="0" w:color="auto"/>
              <w:left w:val="single" w:sz="4" w:space="0" w:color="auto"/>
              <w:bottom w:val="single" w:sz="4" w:space="0" w:color="auto"/>
              <w:right w:val="single" w:sz="4" w:space="0" w:color="auto"/>
            </w:tcBorders>
            <w:hideMark/>
          </w:tcPr>
          <w:p w14:paraId="06DD6EAA" w14:textId="7E8E084C" w:rsidR="002F0B85" w:rsidRPr="00912049" w:rsidRDefault="002F0B85" w:rsidP="002F0B85">
            <w:pPr>
              <w:rPr>
                <w:color w:val="4F81BD" w:themeColor="accent1"/>
              </w:rPr>
            </w:pPr>
            <w:r w:rsidRPr="00912049">
              <w:t>1</w:t>
            </w:r>
            <w:r w:rsidR="006867BB" w:rsidRPr="00912049">
              <w:t>2</w:t>
            </w:r>
            <w:r w:rsidRPr="00912049">
              <w:t xml:space="preserve"> </w:t>
            </w:r>
            <w:r w:rsidR="006867BB" w:rsidRPr="00912049">
              <w:t>oktober</w:t>
            </w:r>
            <w:r w:rsidRPr="00912049">
              <w:t xml:space="preserve"> 2026</w:t>
            </w:r>
          </w:p>
        </w:tc>
      </w:tr>
      <w:tr w:rsidR="002F0B85" w14:paraId="1FF7616A" w14:textId="77777777" w:rsidTr="007019D9">
        <w:trPr>
          <w:trHeight w:val="250"/>
        </w:trPr>
        <w:tc>
          <w:tcPr>
            <w:tcW w:w="5954" w:type="dxa"/>
            <w:tcBorders>
              <w:top w:val="single" w:sz="4" w:space="0" w:color="auto"/>
              <w:left w:val="single" w:sz="4" w:space="0" w:color="auto"/>
              <w:bottom w:val="single" w:sz="4" w:space="0" w:color="auto"/>
              <w:right w:val="single" w:sz="4" w:space="0" w:color="auto"/>
            </w:tcBorders>
            <w:hideMark/>
          </w:tcPr>
          <w:p w14:paraId="13E9F881" w14:textId="77777777" w:rsidR="002F0B85" w:rsidRDefault="002F0B85" w:rsidP="002F0B85">
            <w:r>
              <w:t>Definitieve gunning en einde bezwaartermijn</w:t>
            </w:r>
          </w:p>
        </w:tc>
        <w:tc>
          <w:tcPr>
            <w:tcW w:w="3544" w:type="dxa"/>
            <w:tcBorders>
              <w:top w:val="single" w:sz="4" w:space="0" w:color="auto"/>
              <w:left w:val="single" w:sz="4" w:space="0" w:color="auto"/>
              <w:bottom w:val="single" w:sz="4" w:space="0" w:color="auto"/>
              <w:right w:val="single" w:sz="4" w:space="0" w:color="auto"/>
            </w:tcBorders>
            <w:hideMark/>
          </w:tcPr>
          <w:p w14:paraId="11EF2F54" w14:textId="36FA3C64" w:rsidR="002F0B85" w:rsidRPr="00912049" w:rsidRDefault="006867BB" w:rsidP="002F0B85">
            <w:pPr>
              <w:rPr>
                <w:color w:val="4F81BD" w:themeColor="accent1"/>
              </w:rPr>
            </w:pPr>
            <w:r w:rsidRPr="00912049">
              <w:t>2</w:t>
            </w:r>
            <w:r w:rsidR="002F0B85" w:rsidRPr="00912049">
              <w:t xml:space="preserve"> </w:t>
            </w:r>
            <w:r w:rsidRPr="00912049">
              <w:t>november</w:t>
            </w:r>
            <w:r w:rsidR="002F0B85" w:rsidRPr="00912049">
              <w:t xml:space="preserve"> 2026</w:t>
            </w:r>
          </w:p>
        </w:tc>
      </w:tr>
      <w:tr w:rsidR="002F0B85" w14:paraId="0698F887" w14:textId="77777777" w:rsidTr="007019D9">
        <w:trPr>
          <w:trHeight w:val="250"/>
        </w:trPr>
        <w:tc>
          <w:tcPr>
            <w:tcW w:w="5954" w:type="dxa"/>
            <w:tcBorders>
              <w:top w:val="single" w:sz="4" w:space="0" w:color="auto"/>
              <w:left w:val="single" w:sz="4" w:space="0" w:color="auto"/>
              <w:bottom w:val="single" w:sz="4" w:space="0" w:color="auto"/>
              <w:right w:val="single" w:sz="4" w:space="0" w:color="auto"/>
            </w:tcBorders>
            <w:hideMark/>
          </w:tcPr>
          <w:p w14:paraId="7060E650" w14:textId="77777777" w:rsidR="002F0B85" w:rsidRDefault="002F0B85" w:rsidP="002F0B85">
            <w:r>
              <w:t>Ingangsdatum overeenkomst</w:t>
            </w:r>
          </w:p>
        </w:tc>
        <w:tc>
          <w:tcPr>
            <w:tcW w:w="3544" w:type="dxa"/>
            <w:tcBorders>
              <w:top w:val="single" w:sz="4" w:space="0" w:color="auto"/>
              <w:left w:val="single" w:sz="4" w:space="0" w:color="auto"/>
              <w:bottom w:val="single" w:sz="4" w:space="0" w:color="auto"/>
              <w:right w:val="single" w:sz="4" w:space="0" w:color="auto"/>
            </w:tcBorders>
            <w:hideMark/>
          </w:tcPr>
          <w:p w14:paraId="50707DDA" w14:textId="335382DC" w:rsidR="002F0B85" w:rsidRPr="00912049" w:rsidRDefault="006867BB" w:rsidP="002F0B85">
            <w:pPr>
              <w:rPr>
                <w:color w:val="4F81BD" w:themeColor="accent1"/>
              </w:rPr>
            </w:pPr>
            <w:proofErr w:type="spellStart"/>
            <w:r w:rsidRPr="00912049">
              <w:t>ntb</w:t>
            </w:r>
            <w:proofErr w:type="spellEnd"/>
          </w:p>
        </w:tc>
      </w:tr>
    </w:tbl>
    <w:p w14:paraId="35830ED6" w14:textId="77777777" w:rsidR="007E4A61" w:rsidRDefault="007E4A61" w:rsidP="00B8684F">
      <w:pPr>
        <w:rPr>
          <w:bdr w:val="nil"/>
        </w:rPr>
      </w:pPr>
      <w:bookmarkStart w:id="67" w:name="_Toc458514321"/>
      <w:bookmarkStart w:id="68" w:name="_Toc315333126"/>
      <w:bookmarkStart w:id="69" w:name="_Toc263150726"/>
    </w:p>
    <w:p w14:paraId="61F0AC57" w14:textId="77777777" w:rsidR="00514F9B" w:rsidRDefault="00514F9B" w:rsidP="3C29BB88">
      <w:pPr>
        <w:spacing w:after="200" w:line="276" w:lineRule="auto"/>
        <w:rPr>
          <w:b/>
          <w:bCs/>
          <w:color w:val="4F81BD" w:themeColor="accent1"/>
        </w:rPr>
      </w:pPr>
      <w:bookmarkStart w:id="70" w:name="_Toc47527506_0"/>
      <w:r w:rsidRPr="3C29BB88">
        <w:rPr>
          <w:color w:val="4F81BD" w:themeColor="accent1"/>
        </w:rPr>
        <w:br w:type="page"/>
      </w:r>
    </w:p>
    <w:p w14:paraId="175C56C0" w14:textId="77777777" w:rsidR="007E4A61" w:rsidRDefault="007E4A61" w:rsidP="00E25755">
      <w:pPr>
        <w:pStyle w:val="Heading2"/>
      </w:pPr>
      <w:bookmarkStart w:id="71" w:name="_Toc47527507"/>
      <w:bookmarkStart w:id="72" w:name="_Toc238108497"/>
      <w:bookmarkEnd w:id="70"/>
      <w:r>
        <w:t>Waar moet uw inschrijving aan voldoen?</w:t>
      </w:r>
      <w:bookmarkEnd w:id="67"/>
      <w:bookmarkEnd w:id="68"/>
      <w:bookmarkEnd w:id="69"/>
      <w:bookmarkEnd w:id="71"/>
      <w:bookmarkEnd w:id="72"/>
    </w:p>
    <w:p w14:paraId="4C78B461" w14:textId="77777777" w:rsidR="007E4A61" w:rsidRDefault="007E4A61" w:rsidP="00B8684F">
      <w:r>
        <w:t>Uw inschrijving</w:t>
      </w:r>
      <w:r w:rsidRPr="61946EBA">
        <w:rPr>
          <w:color w:val="FFC000"/>
        </w:rPr>
        <w:t xml:space="preserve"> </w:t>
      </w:r>
      <w:r>
        <w:t xml:space="preserve">moet voldoen aan de vormvereisten die staan beschreven in </w:t>
      </w:r>
      <w:r w:rsidR="7BB48DEF">
        <w:t xml:space="preserve">deze </w:t>
      </w:r>
      <w:r>
        <w:t>paragraaf</w:t>
      </w:r>
      <w:r w:rsidR="00864743">
        <w:t>.</w:t>
      </w:r>
      <w:r>
        <w:t xml:space="preserve"> Voldoet uw inschrijving</w:t>
      </w:r>
      <w:r w:rsidRPr="61946EBA">
        <w:rPr>
          <w:color w:val="FFC000"/>
        </w:rPr>
        <w:t xml:space="preserve"> </w:t>
      </w:r>
      <w:r>
        <w:t>daar niet aan? Dan leggen we die terzijde en sluiten we u uit van verdere deelname</w:t>
      </w:r>
      <w:r w:rsidR="1AE7048E">
        <w:t xml:space="preserve"> aan de aanbestedingsprocedure</w:t>
      </w:r>
      <w:r>
        <w:t>.</w:t>
      </w:r>
      <w:r>
        <w:br/>
      </w:r>
    </w:p>
    <w:p w14:paraId="4DACC2A8" w14:textId="77777777" w:rsidR="007E4A61" w:rsidRDefault="007E4A61" w:rsidP="00E25755">
      <w:pPr>
        <w:pStyle w:val="Heading3"/>
      </w:pPr>
      <w:bookmarkStart w:id="73" w:name="_Toc47527508"/>
      <w:bookmarkStart w:id="74" w:name="_Toc458514322"/>
      <w:bookmarkStart w:id="75" w:name="_Toc315333127"/>
      <w:bookmarkStart w:id="76" w:name="_Toc238108498"/>
      <w:r>
        <w:t>Taal</w:t>
      </w:r>
      <w:bookmarkEnd w:id="73"/>
      <w:bookmarkEnd w:id="74"/>
      <w:bookmarkEnd w:id="75"/>
      <w:bookmarkEnd w:id="76"/>
    </w:p>
    <w:p w14:paraId="77B48391" w14:textId="77777777" w:rsidR="007E4A61" w:rsidRDefault="002141F4" w:rsidP="00B8684F">
      <w:pPr>
        <w:rPr>
          <w:strike/>
        </w:rPr>
      </w:pPr>
      <w:r>
        <w:t xml:space="preserve">Alle communicatie in relatie tot deze aanbesteding is in het Nederlands. </w:t>
      </w:r>
      <w:r w:rsidR="007E4A61">
        <w:t>Dat geldt ook voor de communicatie tijdens het uitvoeren van de opdracht.</w:t>
      </w:r>
    </w:p>
    <w:p w14:paraId="63283807" w14:textId="77777777" w:rsidR="007E4A61" w:rsidRDefault="007E4A61" w:rsidP="00B8684F"/>
    <w:p w14:paraId="18FA432E" w14:textId="5BE438E5" w:rsidR="007E4A61" w:rsidRDefault="002141F4" w:rsidP="00E25755">
      <w:pPr>
        <w:pStyle w:val="Heading3"/>
      </w:pPr>
      <w:bookmarkStart w:id="77" w:name="_Toc238108499"/>
      <w:bookmarkStart w:id="78" w:name="_Toc47527509"/>
      <w:bookmarkStart w:id="79" w:name="_Toc458514323"/>
      <w:bookmarkStart w:id="80" w:name="OLE_LINK1"/>
      <w:r>
        <w:t>Wat dient uw inschrijving te bevatten?</w:t>
      </w:r>
      <w:bookmarkEnd w:id="77"/>
      <w:r>
        <w:t xml:space="preserve"> </w:t>
      </w:r>
      <w:bookmarkEnd w:id="78"/>
      <w:bookmarkEnd w:id="79"/>
    </w:p>
    <w:p w14:paraId="53EFFEFF" w14:textId="5354A3D1" w:rsidR="007E4A61" w:rsidRDefault="007E4A61" w:rsidP="00B8684F">
      <w:r>
        <w:t xml:space="preserve">De inschrijving voldoet aan hetgeen door de </w:t>
      </w:r>
      <w:r w:rsidR="001550CA">
        <w:t>opdrachtgever</w:t>
      </w:r>
      <w:r>
        <w:t xml:space="preserve"> wordt gevraagd. Bij inschrijving worden de vragen ten aanzien van de uitsluitingsgronden en, indien van toepassing geschiktheidseisen, beantwoord en zijn de volgende documenten ingediend:</w:t>
      </w:r>
    </w:p>
    <w:p w14:paraId="3DACD5AC" w14:textId="77777777" w:rsidR="00C10D3F" w:rsidRPr="00064BBF" w:rsidRDefault="00C10D3F" w:rsidP="00C10D3F">
      <w:pPr>
        <w:tabs>
          <w:tab w:val="left" w:pos="2700"/>
        </w:tabs>
        <w:rPr>
          <w:rFonts w:cs="Arial"/>
        </w:rPr>
      </w:pPr>
    </w:p>
    <w:tbl>
      <w:tblPr>
        <w:tblW w:w="9000" w:type="dxa"/>
        <w:tblInd w:w="4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305"/>
        <w:gridCol w:w="1695"/>
      </w:tblGrid>
      <w:tr w:rsidR="00C10D3F" w:rsidRPr="00064BBF" w14:paraId="283BF54C" w14:textId="77777777">
        <w:trPr>
          <w:trHeight w:val="300"/>
        </w:trPr>
        <w:tc>
          <w:tcPr>
            <w:tcW w:w="7305" w:type="dxa"/>
            <w:tcBorders>
              <w:top w:val="single" w:sz="6" w:space="0" w:color="auto"/>
              <w:left w:val="single" w:sz="6" w:space="0" w:color="auto"/>
              <w:bottom w:val="single" w:sz="6" w:space="0" w:color="auto"/>
              <w:right w:val="single" w:sz="6" w:space="0" w:color="auto"/>
            </w:tcBorders>
            <w:shd w:val="clear" w:color="auto" w:fill="D9D9D9"/>
            <w:vAlign w:val="bottom"/>
            <w:hideMark/>
          </w:tcPr>
          <w:p w14:paraId="2A8E0752" w14:textId="77777777" w:rsidR="00C10D3F" w:rsidRPr="00064BBF" w:rsidRDefault="00C10D3F">
            <w:pPr>
              <w:tabs>
                <w:tab w:val="left" w:pos="2700"/>
              </w:tabs>
              <w:rPr>
                <w:rFonts w:cs="Arial"/>
              </w:rPr>
            </w:pPr>
            <w:r w:rsidRPr="00064BBF">
              <w:rPr>
                <w:rFonts w:cs="Arial"/>
                <w:b/>
                <w:bCs/>
              </w:rPr>
              <w:t>Omschrijving</w:t>
            </w:r>
            <w:r w:rsidRPr="00064BBF">
              <w:rPr>
                <w:rFonts w:cs="Arial"/>
              </w:rPr>
              <w:t> </w:t>
            </w:r>
          </w:p>
        </w:tc>
        <w:tc>
          <w:tcPr>
            <w:tcW w:w="1695" w:type="dxa"/>
            <w:tcBorders>
              <w:top w:val="single" w:sz="6" w:space="0" w:color="auto"/>
              <w:left w:val="single" w:sz="6" w:space="0" w:color="auto"/>
              <w:bottom w:val="single" w:sz="6" w:space="0" w:color="auto"/>
              <w:right w:val="single" w:sz="6" w:space="0" w:color="auto"/>
            </w:tcBorders>
            <w:shd w:val="clear" w:color="auto" w:fill="D9D9D9"/>
            <w:hideMark/>
          </w:tcPr>
          <w:p w14:paraId="25BB947B" w14:textId="77777777" w:rsidR="00C10D3F" w:rsidRPr="00064BBF" w:rsidRDefault="00C10D3F">
            <w:pPr>
              <w:tabs>
                <w:tab w:val="left" w:pos="2700"/>
              </w:tabs>
              <w:jc w:val="center"/>
              <w:rPr>
                <w:rFonts w:cs="Arial"/>
              </w:rPr>
            </w:pPr>
            <w:r w:rsidRPr="00064BBF">
              <w:rPr>
                <w:rFonts w:cs="Arial"/>
                <w:b/>
                <w:bCs/>
              </w:rPr>
              <w:t>Dient rechtsgeldig te worden ondertekend</w:t>
            </w:r>
          </w:p>
        </w:tc>
      </w:tr>
      <w:tr w:rsidR="00C10D3F" w:rsidRPr="00064BBF" w14:paraId="252B0B5D" w14:textId="77777777">
        <w:trPr>
          <w:trHeight w:val="300"/>
        </w:trPr>
        <w:tc>
          <w:tcPr>
            <w:tcW w:w="7305" w:type="dxa"/>
            <w:tcBorders>
              <w:top w:val="single" w:sz="6" w:space="0" w:color="auto"/>
              <w:left w:val="single" w:sz="6" w:space="0" w:color="auto"/>
              <w:bottom w:val="single" w:sz="6" w:space="0" w:color="auto"/>
              <w:right w:val="single" w:sz="6" w:space="0" w:color="auto"/>
            </w:tcBorders>
            <w:vAlign w:val="bottom"/>
            <w:hideMark/>
          </w:tcPr>
          <w:p w14:paraId="1F3E2A72" w14:textId="77777777" w:rsidR="00C10D3F" w:rsidRPr="00064BBF" w:rsidRDefault="00C10D3F">
            <w:pPr>
              <w:tabs>
                <w:tab w:val="left" w:pos="2700"/>
              </w:tabs>
              <w:rPr>
                <w:rFonts w:cs="Arial"/>
              </w:rPr>
            </w:pPr>
            <w:r w:rsidRPr="00064BBF">
              <w:rPr>
                <w:rFonts w:cs="Arial"/>
              </w:rPr>
              <w:t>De ingevulde en ondertekende UEA </w:t>
            </w:r>
          </w:p>
        </w:tc>
        <w:tc>
          <w:tcPr>
            <w:tcW w:w="1695" w:type="dxa"/>
            <w:tcBorders>
              <w:top w:val="single" w:sz="6" w:space="0" w:color="auto"/>
              <w:left w:val="single" w:sz="6" w:space="0" w:color="auto"/>
              <w:bottom w:val="single" w:sz="6" w:space="0" w:color="auto"/>
              <w:right w:val="single" w:sz="6" w:space="0" w:color="auto"/>
            </w:tcBorders>
            <w:hideMark/>
          </w:tcPr>
          <w:p w14:paraId="2EEF15FB" w14:textId="77777777" w:rsidR="00C10D3F" w:rsidRPr="00064BBF" w:rsidRDefault="00C10D3F">
            <w:pPr>
              <w:tabs>
                <w:tab w:val="left" w:pos="2700"/>
              </w:tabs>
              <w:jc w:val="center"/>
              <w:rPr>
                <w:rFonts w:cs="Arial"/>
              </w:rPr>
            </w:pPr>
            <w:r w:rsidRPr="00064BBF">
              <w:rPr>
                <w:rFonts w:cs="Arial"/>
              </w:rPr>
              <w:t>Ja</w:t>
            </w:r>
          </w:p>
        </w:tc>
      </w:tr>
      <w:tr w:rsidR="00C10D3F" w:rsidRPr="00064BBF" w14:paraId="225A7174" w14:textId="77777777">
        <w:trPr>
          <w:trHeight w:val="300"/>
        </w:trPr>
        <w:tc>
          <w:tcPr>
            <w:tcW w:w="7305" w:type="dxa"/>
            <w:tcBorders>
              <w:top w:val="single" w:sz="6" w:space="0" w:color="auto"/>
              <w:left w:val="single" w:sz="6" w:space="0" w:color="auto"/>
              <w:bottom w:val="single" w:sz="6" w:space="0" w:color="auto"/>
              <w:right w:val="single" w:sz="6" w:space="0" w:color="auto"/>
            </w:tcBorders>
            <w:vAlign w:val="bottom"/>
          </w:tcPr>
          <w:p w14:paraId="7F5FA5B4" w14:textId="77777777" w:rsidR="00C10D3F" w:rsidRPr="00064BBF" w:rsidRDefault="00C10D3F">
            <w:pPr>
              <w:tabs>
                <w:tab w:val="left" w:pos="2700"/>
              </w:tabs>
              <w:rPr>
                <w:rFonts w:cs="Arial"/>
              </w:rPr>
            </w:pPr>
            <w:r w:rsidRPr="00064BBF">
              <w:t>Uittreksel van het Nationale Beroeps- of Handelsregister (Kamer van Koophandel)</w:t>
            </w:r>
          </w:p>
        </w:tc>
        <w:tc>
          <w:tcPr>
            <w:tcW w:w="1695" w:type="dxa"/>
            <w:tcBorders>
              <w:top w:val="single" w:sz="6" w:space="0" w:color="auto"/>
              <w:left w:val="single" w:sz="6" w:space="0" w:color="auto"/>
              <w:bottom w:val="single" w:sz="6" w:space="0" w:color="auto"/>
              <w:right w:val="single" w:sz="6" w:space="0" w:color="auto"/>
            </w:tcBorders>
          </w:tcPr>
          <w:p w14:paraId="1364F011" w14:textId="77777777" w:rsidR="00C10D3F" w:rsidRPr="00064BBF" w:rsidRDefault="00C10D3F">
            <w:pPr>
              <w:tabs>
                <w:tab w:val="left" w:pos="2700"/>
              </w:tabs>
              <w:jc w:val="center"/>
              <w:rPr>
                <w:rFonts w:cs="Arial"/>
              </w:rPr>
            </w:pPr>
            <w:r w:rsidRPr="00064BBF">
              <w:rPr>
                <w:rFonts w:cs="Arial"/>
              </w:rPr>
              <w:t>Nee</w:t>
            </w:r>
          </w:p>
        </w:tc>
      </w:tr>
      <w:tr w:rsidR="00C10D3F" w:rsidRPr="00064BBF" w14:paraId="52F866BB" w14:textId="77777777">
        <w:trPr>
          <w:trHeight w:val="300"/>
        </w:trPr>
        <w:tc>
          <w:tcPr>
            <w:tcW w:w="7305" w:type="dxa"/>
            <w:tcBorders>
              <w:top w:val="single" w:sz="6" w:space="0" w:color="auto"/>
              <w:left w:val="single" w:sz="6" w:space="0" w:color="auto"/>
              <w:bottom w:val="single" w:sz="6" w:space="0" w:color="auto"/>
              <w:right w:val="single" w:sz="6" w:space="0" w:color="auto"/>
            </w:tcBorders>
            <w:vAlign w:val="bottom"/>
            <w:hideMark/>
          </w:tcPr>
          <w:p w14:paraId="02BF283D" w14:textId="77777777" w:rsidR="00C10D3F" w:rsidRPr="00064BBF" w:rsidRDefault="00C10D3F">
            <w:pPr>
              <w:tabs>
                <w:tab w:val="left" w:pos="2700"/>
              </w:tabs>
              <w:rPr>
                <w:rFonts w:cs="Arial"/>
              </w:rPr>
            </w:pPr>
            <w:r w:rsidRPr="00064BBF">
              <w:rPr>
                <w:rFonts w:cs="Arial"/>
              </w:rPr>
              <w:t>Het ingevulde en ondertekende inschrijfbiljet. Verwezen wordt naar artikel 01.01.02 van de Standaard RAW Bepalingen (Standaard 2020) </w:t>
            </w:r>
          </w:p>
        </w:tc>
        <w:tc>
          <w:tcPr>
            <w:tcW w:w="1695" w:type="dxa"/>
            <w:tcBorders>
              <w:top w:val="single" w:sz="6" w:space="0" w:color="auto"/>
              <w:left w:val="single" w:sz="6" w:space="0" w:color="auto"/>
              <w:bottom w:val="single" w:sz="6" w:space="0" w:color="auto"/>
              <w:right w:val="single" w:sz="6" w:space="0" w:color="auto"/>
            </w:tcBorders>
            <w:hideMark/>
          </w:tcPr>
          <w:p w14:paraId="7A776F5E" w14:textId="77777777" w:rsidR="00C10D3F" w:rsidRPr="00064BBF" w:rsidRDefault="00C10D3F">
            <w:pPr>
              <w:tabs>
                <w:tab w:val="left" w:pos="2700"/>
              </w:tabs>
              <w:jc w:val="center"/>
              <w:rPr>
                <w:rFonts w:cs="Arial"/>
              </w:rPr>
            </w:pPr>
            <w:r w:rsidRPr="00064BBF">
              <w:rPr>
                <w:rFonts w:cs="Arial"/>
              </w:rPr>
              <w:t>Ja</w:t>
            </w:r>
          </w:p>
        </w:tc>
      </w:tr>
      <w:tr w:rsidR="00C10D3F" w:rsidRPr="00064BBF" w14:paraId="4DCC0996" w14:textId="77777777">
        <w:trPr>
          <w:trHeight w:val="300"/>
        </w:trPr>
        <w:tc>
          <w:tcPr>
            <w:tcW w:w="7305" w:type="dxa"/>
            <w:tcBorders>
              <w:top w:val="single" w:sz="6" w:space="0" w:color="auto"/>
              <w:left w:val="single" w:sz="6" w:space="0" w:color="auto"/>
              <w:bottom w:val="single" w:sz="6" w:space="0" w:color="auto"/>
              <w:right w:val="single" w:sz="6" w:space="0" w:color="auto"/>
            </w:tcBorders>
            <w:vAlign w:val="bottom"/>
            <w:hideMark/>
          </w:tcPr>
          <w:p w14:paraId="1E89EEF9" w14:textId="77777777" w:rsidR="00C10D3F" w:rsidRPr="00064BBF" w:rsidRDefault="00C10D3F">
            <w:pPr>
              <w:tabs>
                <w:tab w:val="left" w:pos="2700"/>
              </w:tabs>
              <w:rPr>
                <w:rFonts w:cs="Arial"/>
              </w:rPr>
            </w:pPr>
            <w:r w:rsidRPr="00064BBF">
              <w:rPr>
                <w:rFonts w:cs="Arial"/>
              </w:rPr>
              <w:t>De ingevulde en ondertekende inschrijvingsstaat. Verwezen wordt naar de artikelen 01.01.04 van de Standaard RAW Bepalingen (Standaard 2020) </w:t>
            </w:r>
          </w:p>
        </w:tc>
        <w:tc>
          <w:tcPr>
            <w:tcW w:w="1695" w:type="dxa"/>
            <w:tcBorders>
              <w:top w:val="single" w:sz="6" w:space="0" w:color="auto"/>
              <w:left w:val="single" w:sz="6" w:space="0" w:color="auto"/>
              <w:bottom w:val="single" w:sz="6" w:space="0" w:color="auto"/>
              <w:right w:val="single" w:sz="6" w:space="0" w:color="auto"/>
            </w:tcBorders>
            <w:hideMark/>
          </w:tcPr>
          <w:p w14:paraId="2CA19489" w14:textId="77777777" w:rsidR="00C10D3F" w:rsidRPr="00064BBF" w:rsidRDefault="00C10D3F">
            <w:pPr>
              <w:tabs>
                <w:tab w:val="left" w:pos="2700"/>
              </w:tabs>
              <w:jc w:val="center"/>
              <w:rPr>
                <w:rFonts w:cs="Arial"/>
              </w:rPr>
            </w:pPr>
            <w:r w:rsidRPr="00064BBF">
              <w:rPr>
                <w:rFonts w:cs="Arial"/>
              </w:rPr>
              <w:t>Ja</w:t>
            </w:r>
          </w:p>
        </w:tc>
      </w:tr>
      <w:tr w:rsidR="00C10D3F" w:rsidRPr="00CB1D98" w14:paraId="56A2ABD0" w14:textId="77777777">
        <w:trPr>
          <w:trHeight w:val="300"/>
        </w:trPr>
        <w:tc>
          <w:tcPr>
            <w:tcW w:w="7305" w:type="dxa"/>
            <w:tcBorders>
              <w:top w:val="single" w:sz="6" w:space="0" w:color="auto"/>
              <w:left w:val="single" w:sz="6" w:space="0" w:color="auto"/>
              <w:bottom w:val="single" w:sz="6" w:space="0" w:color="auto"/>
              <w:right w:val="single" w:sz="6" w:space="0" w:color="auto"/>
            </w:tcBorders>
            <w:vAlign w:val="bottom"/>
            <w:hideMark/>
          </w:tcPr>
          <w:p w14:paraId="279893B7" w14:textId="77777777" w:rsidR="00C10D3F" w:rsidRPr="00CB1D98" w:rsidRDefault="00C10D3F">
            <w:pPr>
              <w:tabs>
                <w:tab w:val="left" w:pos="2700"/>
              </w:tabs>
              <w:rPr>
                <w:rFonts w:cs="Arial"/>
              </w:rPr>
            </w:pPr>
            <w:r w:rsidRPr="00CB1D98">
              <w:rPr>
                <w:rFonts w:cs="Arial"/>
              </w:rPr>
              <w:t xml:space="preserve">In PDF het ingevulde en ondertekende tabblad ‘invulformulier’ en tabblad ‘bewijslast’ van </w:t>
            </w:r>
            <w:r w:rsidRPr="00CB1D98">
              <w:rPr>
                <w:rFonts w:cs="Arial"/>
                <w:b/>
                <w:bCs/>
              </w:rPr>
              <w:t>bijlage 5</w:t>
            </w:r>
            <w:r w:rsidRPr="00CB1D98">
              <w:rPr>
                <w:rFonts w:cs="Arial"/>
              </w:rPr>
              <w:t xml:space="preserve"> Invulformulier ‘Zero-emissie materieel’ </w:t>
            </w:r>
          </w:p>
        </w:tc>
        <w:tc>
          <w:tcPr>
            <w:tcW w:w="1695" w:type="dxa"/>
            <w:tcBorders>
              <w:top w:val="single" w:sz="6" w:space="0" w:color="auto"/>
              <w:left w:val="single" w:sz="6" w:space="0" w:color="auto"/>
              <w:bottom w:val="single" w:sz="6" w:space="0" w:color="auto"/>
              <w:right w:val="single" w:sz="6" w:space="0" w:color="auto"/>
            </w:tcBorders>
            <w:hideMark/>
          </w:tcPr>
          <w:p w14:paraId="23678D41" w14:textId="77777777" w:rsidR="00C10D3F" w:rsidRPr="00CB1D98" w:rsidRDefault="00C10D3F">
            <w:pPr>
              <w:tabs>
                <w:tab w:val="left" w:pos="2700"/>
              </w:tabs>
              <w:jc w:val="center"/>
              <w:rPr>
                <w:rFonts w:cs="Arial"/>
              </w:rPr>
            </w:pPr>
            <w:r w:rsidRPr="00CB1D98">
              <w:rPr>
                <w:rFonts w:cs="Arial"/>
              </w:rPr>
              <w:t>Ja</w:t>
            </w:r>
          </w:p>
        </w:tc>
      </w:tr>
      <w:tr w:rsidR="00C10D3F" w:rsidRPr="00CB1D98" w14:paraId="2D0CBAB7" w14:textId="77777777">
        <w:trPr>
          <w:trHeight w:val="300"/>
        </w:trPr>
        <w:tc>
          <w:tcPr>
            <w:tcW w:w="7305" w:type="dxa"/>
            <w:tcBorders>
              <w:top w:val="single" w:sz="6" w:space="0" w:color="auto"/>
              <w:left w:val="single" w:sz="6" w:space="0" w:color="auto"/>
              <w:bottom w:val="single" w:sz="6" w:space="0" w:color="auto"/>
              <w:right w:val="single" w:sz="6" w:space="0" w:color="auto"/>
            </w:tcBorders>
            <w:vAlign w:val="bottom"/>
            <w:hideMark/>
          </w:tcPr>
          <w:p w14:paraId="39A6230E" w14:textId="77777777" w:rsidR="00C10D3F" w:rsidRPr="00CB1D98" w:rsidRDefault="00C10D3F">
            <w:pPr>
              <w:tabs>
                <w:tab w:val="left" w:pos="2700"/>
              </w:tabs>
              <w:rPr>
                <w:rFonts w:cs="Arial"/>
              </w:rPr>
            </w:pPr>
            <w:r w:rsidRPr="00CB1D98">
              <w:rPr>
                <w:rFonts w:cs="Arial"/>
              </w:rPr>
              <w:t xml:space="preserve">In Excel de ingevulde tabblad ‘invulformulier’ en tabblad ‘bewijslast’ van </w:t>
            </w:r>
            <w:r w:rsidRPr="00CB1D98">
              <w:rPr>
                <w:rFonts w:cs="Arial"/>
                <w:b/>
                <w:bCs/>
              </w:rPr>
              <w:t>bijlage 5</w:t>
            </w:r>
            <w:r w:rsidRPr="00CB1D98">
              <w:rPr>
                <w:rFonts w:cs="Arial"/>
              </w:rPr>
              <w:t xml:space="preserve"> Invulformulier ‘Zero-emissie materieel’ </w:t>
            </w:r>
          </w:p>
        </w:tc>
        <w:tc>
          <w:tcPr>
            <w:tcW w:w="1695" w:type="dxa"/>
            <w:tcBorders>
              <w:top w:val="single" w:sz="6" w:space="0" w:color="auto"/>
              <w:left w:val="single" w:sz="6" w:space="0" w:color="auto"/>
              <w:bottom w:val="single" w:sz="6" w:space="0" w:color="auto"/>
              <w:right w:val="single" w:sz="6" w:space="0" w:color="auto"/>
            </w:tcBorders>
            <w:hideMark/>
          </w:tcPr>
          <w:p w14:paraId="359B976B" w14:textId="77777777" w:rsidR="00C10D3F" w:rsidRPr="00CB1D98" w:rsidRDefault="00C10D3F">
            <w:pPr>
              <w:tabs>
                <w:tab w:val="left" w:pos="2700"/>
              </w:tabs>
              <w:jc w:val="center"/>
              <w:rPr>
                <w:rFonts w:cs="Arial"/>
              </w:rPr>
            </w:pPr>
            <w:r w:rsidRPr="00CB1D98">
              <w:rPr>
                <w:rFonts w:cs="Arial"/>
              </w:rPr>
              <w:t>Nee</w:t>
            </w:r>
          </w:p>
        </w:tc>
      </w:tr>
      <w:tr w:rsidR="00BD503D" w:rsidRPr="00CB1D98" w14:paraId="3491BF80" w14:textId="77777777">
        <w:trPr>
          <w:trHeight w:val="300"/>
        </w:trPr>
        <w:tc>
          <w:tcPr>
            <w:tcW w:w="7305" w:type="dxa"/>
            <w:tcBorders>
              <w:top w:val="single" w:sz="6" w:space="0" w:color="auto"/>
              <w:left w:val="single" w:sz="6" w:space="0" w:color="auto"/>
              <w:bottom w:val="single" w:sz="6" w:space="0" w:color="auto"/>
              <w:right w:val="single" w:sz="6" w:space="0" w:color="auto"/>
            </w:tcBorders>
            <w:vAlign w:val="bottom"/>
          </w:tcPr>
          <w:p w14:paraId="2C1099EF" w14:textId="7A9006E2" w:rsidR="00BD503D" w:rsidRPr="00CB1D98" w:rsidRDefault="00BD503D">
            <w:pPr>
              <w:tabs>
                <w:tab w:val="left" w:pos="2700"/>
              </w:tabs>
              <w:rPr>
                <w:rFonts w:cs="Arial"/>
              </w:rPr>
            </w:pPr>
            <w:r>
              <w:rPr>
                <w:rFonts w:cs="Arial"/>
              </w:rPr>
              <w:t>Referentieverklaring</w:t>
            </w:r>
            <w:r w:rsidR="00F9287C">
              <w:rPr>
                <w:rFonts w:cs="Arial"/>
              </w:rPr>
              <w:t xml:space="preserve"> (bijlage 7)</w:t>
            </w:r>
          </w:p>
        </w:tc>
        <w:tc>
          <w:tcPr>
            <w:tcW w:w="1695" w:type="dxa"/>
            <w:tcBorders>
              <w:top w:val="single" w:sz="6" w:space="0" w:color="auto"/>
              <w:left w:val="single" w:sz="6" w:space="0" w:color="auto"/>
              <w:bottom w:val="single" w:sz="6" w:space="0" w:color="auto"/>
              <w:right w:val="single" w:sz="6" w:space="0" w:color="auto"/>
            </w:tcBorders>
          </w:tcPr>
          <w:p w14:paraId="13EE35C7" w14:textId="013AEDCC" w:rsidR="00BD503D" w:rsidRPr="00CB1D98" w:rsidRDefault="00BD503D">
            <w:pPr>
              <w:tabs>
                <w:tab w:val="left" w:pos="2700"/>
              </w:tabs>
              <w:jc w:val="center"/>
              <w:rPr>
                <w:rFonts w:cs="Arial"/>
              </w:rPr>
            </w:pPr>
            <w:r>
              <w:rPr>
                <w:rFonts w:cs="Arial"/>
              </w:rPr>
              <w:t>ja</w:t>
            </w:r>
          </w:p>
        </w:tc>
      </w:tr>
      <w:tr w:rsidR="00C10D3F" w:rsidRPr="00CB1D98" w14:paraId="0CB8980C" w14:textId="77777777">
        <w:trPr>
          <w:trHeight w:val="300"/>
        </w:trPr>
        <w:tc>
          <w:tcPr>
            <w:tcW w:w="7305" w:type="dxa"/>
            <w:tcBorders>
              <w:top w:val="single" w:sz="6" w:space="0" w:color="auto"/>
              <w:left w:val="single" w:sz="6" w:space="0" w:color="auto"/>
              <w:bottom w:val="single" w:sz="6" w:space="0" w:color="auto"/>
              <w:right w:val="single" w:sz="6" w:space="0" w:color="auto"/>
            </w:tcBorders>
            <w:vAlign w:val="bottom"/>
            <w:hideMark/>
          </w:tcPr>
          <w:p w14:paraId="5C63C5F6" w14:textId="77777777" w:rsidR="00C10D3F" w:rsidRPr="00CB1D98" w:rsidRDefault="00C10D3F">
            <w:pPr>
              <w:tabs>
                <w:tab w:val="left" w:pos="2700"/>
              </w:tabs>
              <w:rPr>
                <w:rFonts w:cs="Arial"/>
              </w:rPr>
            </w:pPr>
            <w:r w:rsidRPr="00CB1D98">
              <w:rPr>
                <w:rFonts w:cs="Arial"/>
              </w:rPr>
              <w:t>Bij inzet stroom een Stroometiket van het energiebedrijf waaruit blijkt dat de Garanties van Oorsprong (</w:t>
            </w:r>
            <w:proofErr w:type="spellStart"/>
            <w:r w:rsidRPr="00CB1D98">
              <w:rPr>
                <w:rFonts w:cs="Arial"/>
              </w:rPr>
              <w:t>GvO</w:t>
            </w:r>
            <w:proofErr w:type="spellEnd"/>
            <w:r w:rsidRPr="00CB1D98">
              <w:rPr>
                <w:rFonts w:cs="Arial"/>
              </w:rPr>
              <w:t>) van de geleverde energie groen is </w:t>
            </w:r>
          </w:p>
        </w:tc>
        <w:tc>
          <w:tcPr>
            <w:tcW w:w="1695" w:type="dxa"/>
            <w:tcBorders>
              <w:top w:val="single" w:sz="6" w:space="0" w:color="auto"/>
              <w:left w:val="single" w:sz="6" w:space="0" w:color="auto"/>
              <w:bottom w:val="single" w:sz="6" w:space="0" w:color="auto"/>
              <w:right w:val="single" w:sz="6" w:space="0" w:color="auto"/>
            </w:tcBorders>
            <w:hideMark/>
          </w:tcPr>
          <w:p w14:paraId="7AAE5324" w14:textId="77777777" w:rsidR="00C10D3F" w:rsidRPr="00CB1D98" w:rsidRDefault="00C10D3F">
            <w:pPr>
              <w:tabs>
                <w:tab w:val="left" w:pos="2700"/>
              </w:tabs>
              <w:jc w:val="center"/>
              <w:rPr>
                <w:rFonts w:cs="Arial"/>
              </w:rPr>
            </w:pPr>
            <w:r w:rsidRPr="00CB1D98">
              <w:rPr>
                <w:rFonts w:cs="Arial"/>
              </w:rPr>
              <w:t>Nee</w:t>
            </w:r>
          </w:p>
        </w:tc>
      </w:tr>
    </w:tbl>
    <w:p w14:paraId="1BC5FA84" w14:textId="77777777" w:rsidR="007E4A61" w:rsidRDefault="007E4A61" w:rsidP="00B8684F"/>
    <w:p w14:paraId="01426C36" w14:textId="77777777" w:rsidR="00C10D3F" w:rsidRPr="00CB1D98" w:rsidRDefault="00C10D3F" w:rsidP="00C10D3F">
      <w:pPr>
        <w:tabs>
          <w:tab w:val="left" w:pos="2700"/>
        </w:tabs>
        <w:rPr>
          <w:rFonts w:cs="Arial"/>
        </w:rPr>
      </w:pPr>
      <w:r w:rsidRPr="00CB1D98">
        <w:rPr>
          <w:rFonts w:cs="Arial"/>
        </w:rPr>
        <w:t>Nadat wij het voorlopige gunningsbesluit hebben kenbaar gemaakt vragen wij van de voorlopige winnaar de onderstaande documenten binnen een termijn van 6 kalenderdagen in te dienen.  </w:t>
      </w:r>
    </w:p>
    <w:p w14:paraId="6C3E1567" w14:textId="77777777" w:rsidR="00C10D3F" w:rsidRPr="00CB1D98" w:rsidRDefault="00C10D3F" w:rsidP="00C10D3F">
      <w:pPr>
        <w:tabs>
          <w:tab w:val="left" w:pos="2700"/>
        </w:tabs>
        <w:rPr>
          <w:rFonts w:cs="Arial"/>
        </w:rPr>
      </w:pPr>
      <w:r w:rsidRPr="00CB1D98">
        <w:rPr>
          <w:rFonts w:cs="Arial"/>
        </w:rPr>
        <w:t>Let op: doet u dit niet, dan kan uitsluiting tot gevolg zijn. </w:t>
      </w:r>
    </w:p>
    <w:p w14:paraId="24C7FCB1" w14:textId="77777777" w:rsidR="00C10D3F" w:rsidRPr="00CB1D98" w:rsidRDefault="00C10D3F" w:rsidP="00C10D3F">
      <w:pPr>
        <w:tabs>
          <w:tab w:val="left" w:pos="2700"/>
        </w:tabs>
        <w:rPr>
          <w:rFonts w:cs="Arial"/>
        </w:rPr>
      </w:pPr>
      <w:r w:rsidRPr="00CB1D98">
        <w:rPr>
          <w:rFonts w:cs="Arial"/>
        </w:rPr>
        <w:t> </w:t>
      </w:r>
    </w:p>
    <w:tbl>
      <w:tblPr>
        <w:tblW w:w="0" w:type="dxa"/>
        <w:tblInd w:w="4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305"/>
      </w:tblGrid>
      <w:tr w:rsidR="00C10D3F" w:rsidRPr="00CB1D98" w14:paraId="596381C0" w14:textId="77777777">
        <w:trPr>
          <w:trHeight w:val="300"/>
        </w:trPr>
        <w:tc>
          <w:tcPr>
            <w:tcW w:w="7305" w:type="dxa"/>
            <w:tcBorders>
              <w:top w:val="single" w:sz="6" w:space="0" w:color="auto"/>
              <w:left w:val="single" w:sz="6" w:space="0" w:color="auto"/>
              <w:bottom w:val="single" w:sz="6" w:space="0" w:color="auto"/>
              <w:right w:val="single" w:sz="6" w:space="0" w:color="auto"/>
            </w:tcBorders>
            <w:shd w:val="clear" w:color="auto" w:fill="D9D9D9"/>
            <w:vAlign w:val="bottom"/>
            <w:hideMark/>
          </w:tcPr>
          <w:p w14:paraId="2735E373" w14:textId="77777777" w:rsidR="00C10D3F" w:rsidRPr="00CB1D98" w:rsidRDefault="00C10D3F">
            <w:pPr>
              <w:tabs>
                <w:tab w:val="left" w:pos="2700"/>
              </w:tabs>
              <w:rPr>
                <w:rFonts w:cs="Arial"/>
              </w:rPr>
            </w:pPr>
            <w:r w:rsidRPr="00CB1D98">
              <w:rPr>
                <w:rFonts w:cs="Arial"/>
                <w:b/>
                <w:bCs/>
              </w:rPr>
              <w:t>Omschrijving</w:t>
            </w:r>
            <w:r w:rsidRPr="00CB1D98">
              <w:rPr>
                <w:rFonts w:cs="Arial"/>
              </w:rPr>
              <w:t> </w:t>
            </w:r>
          </w:p>
        </w:tc>
      </w:tr>
      <w:tr w:rsidR="00C10D3F" w:rsidRPr="00CB1D98" w14:paraId="0DCEA0C9" w14:textId="77777777">
        <w:trPr>
          <w:trHeight w:val="300"/>
        </w:trPr>
        <w:tc>
          <w:tcPr>
            <w:tcW w:w="7305" w:type="dxa"/>
            <w:tcBorders>
              <w:top w:val="single" w:sz="6" w:space="0" w:color="auto"/>
              <w:left w:val="single" w:sz="6" w:space="0" w:color="auto"/>
              <w:bottom w:val="single" w:sz="6" w:space="0" w:color="auto"/>
              <w:right w:val="single" w:sz="6" w:space="0" w:color="auto"/>
            </w:tcBorders>
            <w:vAlign w:val="bottom"/>
            <w:hideMark/>
          </w:tcPr>
          <w:p w14:paraId="59758DD2" w14:textId="77777777" w:rsidR="00C10D3F" w:rsidRPr="00CB1D98" w:rsidRDefault="00C10D3F">
            <w:pPr>
              <w:tabs>
                <w:tab w:val="left" w:pos="2700"/>
              </w:tabs>
              <w:rPr>
                <w:rFonts w:cs="Arial"/>
              </w:rPr>
            </w:pPr>
            <w:r w:rsidRPr="00CB1D98">
              <w:rPr>
                <w:rFonts w:cs="Arial"/>
              </w:rPr>
              <w:t xml:space="preserve">Open Begroting van de inschrijving. Verwezen wordt naar artikel 2.11 uit deze Leidraad.  Aangevuld met specificaties van de uren inzet werktuigen en voertuigen (Zero-emissie materieel) conform </w:t>
            </w:r>
            <w:r w:rsidRPr="00CB1D98">
              <w:rPr>
                <w:rFonts w:cs="Arial"/>
                <w:b/>
                <w:bCs/>
              </w:rPr>
              <w:t xml:space="preserve">bijlage 6. </w:t>
            </w:r>
            <w:r w:rsidRPr="00CB1D98">
              <w:rPr>
                <w:rFonts w:cs="Arial"/>
                <w:i/>
                <w:iCs/>
              </w:rPr>
              <w:t>Zie tevens toelichting in bijlage 4 Aanbestedingstekst Zero-emissie materieel project, hoofdstuk 1.1.3 Controle invulblad</w:t>
            </w:r>
            <w:r w:rsidRPr="00CB1D98">
              <w:rPr>
                <w:rFonts w:cs="Arial"/>
              </w:rPr>
              <w:t> </w:t>
            </w:r>
          </w:p>
        </w:tc>
      </w:tr>
    </w:tbl>
    <w:p w14:paraId="7F635005" w14:textId="77777777" w:rsidR="00C10D3F" w:rsidRDefault="00C10D3F" w:rsidP="00B8684F"/>
    <w:p w14:paraId="152860C3" w14:textId="77777777" w:rsidR="007E4A61" w:rsidRDefault="007E4A61" w:rsidP="00B8684F">
      <w:r>
        <w:t xml:space="preserve">Indien een inschrijver </w:t>
      </w:r>
      <w:r w:rsidR="00512F59">
        <w:t>éé</w:t>
      </w:r>
      <w:r>
        <w:t>n van de bovengenoemde documenten niet, of niet volledig, heeft ingevuld of</w:t>
      </w:r>
    </w:p>
    <w:p w14:paraId="4914E544" w14:textId="77777777" w:rsidR="007E4A61" w:rsidRDefault="007E4A61" w:rsidP="00B8684F">
      <w:r>
        <w:t xml:space="preserve">ondertekend dan </w:t>
      </w:r>
      <w:r w:rsidR="74A3050C" w:rsidRPr="00BD503D">
        <w:t>kan</w:t>
      </w:r>
      <w:r w:rsidR="74A3050C">
        <w:t xml:space="preserve"> </w:t>
      </w:r>
      <w:r>
        <w:t xml:space="preserve">de inschrijving ongeldig </w:t>
      </w:r>
      <w:r w:rsidR="66D03D7C">
        <w:t xml:space="preserve">worden </w:t>
      </w:r>
      <w:r>
        <w:t>verklaard.</w:t>
      </w:r>
    </w:p>
    <w:p w14:paraId="7CB4AC7B" w14:textId="77777777" w:rsidR="00C10D3F" w:rsidRDefault="00C10D3F" w:rsidP="00B8684F"/>
    <w:p w14:paraId="3E0BC79C" w14:textId="77777777" w:rsidR="00C10D3F" w:rsidRDefault="00C10D3F" w:rsidP="00B8684F"/>
    <w:p w14:paraId="10AB4D3C" w14:textId="77777777" w:rsidR="00C10D3F" w:rsidRDefault="00C10D3F" w:rsidP="00B8684F"/>
    <w:p w14:paraId="41AC4608" w14:textId="77777777" w:rsidR="007E4A61" w:rsidRDefault="007E4A61" w:rsidP="00B8684F">
      <w:bookmarkStart w:id="81" w:name="_Toc458514324"/>
      <w:bookmarkStart w:id="82" w:name="_Toc263150728"/>
      <w:bookmarkStart w:id="83" w:name="_Toc315333131"/>
    </w:p>
    <w:p w14:paraId="4DCCCA0D" w14:textId="77777777" w:rsidR="00C10D3F" w:rsidRDefault="00C10D3F" w:rsidP="00C10D3F">
      <w:pPr>
        <w:pStyle w:val="Heading2"/>
      </w:pPr>
      <w:bookmarkStart w:id="84" w:name="_Toc109639950"/>
      <w:bookmarkStart w:id="85" w:name="_Toc132617050"/>
      <w:bookmarkStart w:id="86" w:name="_Toc209529860"/>
      <w:bookmarkStart w:id="87" w:name="_Toc233192411"/>
      <w:bookmarkStart w:id="88" w:name="_Toc238108500"/>
      <w:r w:rsidRPr="00396674">
        <w:t>Open Begroting</w:t>
      </w:r>
      <w:bookmarkEnd w:id="84"/>
      <w:bookmarkEnd w:id="85"/>
      <w:bookmarkEnd w:id="86"/>
      <w:bookmarkEnd w:id="87"/>
      <w:bookmarkEnd w:id="88"/>
    </w:p>
    <w:p w14:paraId="44703FB8" w14:textId="77777777" w:rsidR="00C10D3F" w:rsidRDefault="00C10D3F" w:rsidP="00C10D3F">
      <w:pPr>
        <w:rPr>
          <w:rFonts w:cs="Arial"/>
        </w:rPr>
      </w:pPr>
      <w:r w:rsidRPr="15F9E0A7">
        <w:rPr>
          <w:rFonts w:cs="Arial"/>
        </w:rPr>
        <w:t xml:space="preserve">De open begroting (ook wel gespecificeerde aannemingsbegroting genoemd), dient in PDF of Excel- formaat </w:t>
      </w:r>
      <w:r>
        <w:rPr>
          <w:rFonts w:cs="Arial"/>
        </w:rPr>
        <w:t xml:space="preserve">na voorlopige gunning ingediend </w:t>
      </w:r>
      <w:r w:rsidRPr="15F9E0A7">
        <w:rPr>
          <w:rFonts w:cs="Arial"/>
        </w:rPr>
        <w:t xml:space="preserve">te worden. </w:t>
      </w:r>
    </w:p>
    <w:p w14:paraId="21495E5F" w14:textId="77777777" w:rsidR="00C10D3F" w:rsidRDefault="00C10D3F" w:rsidP="00C10D3F">
      <w:pPr>
        <w:rPr>
          <w:rFonts w:cs="Arial"/>
        </w:rPr>
      </w:pPr>
      <w:r>
        <w:rPr>
          <w:rFonts w:cs="Arial"/>
        </w:rPr>
        <w:t xml:space="preserve">In deze open begroting dienen per </w:t>
      </w:r>
      <w:proofErr w:type="spellStart"/>
      <w:r>
        <w:rPr>
          <w:rFonts w:cs="Arial"/>
        </w:rPr>
        <w:t>bestekspost</w:t>
      </w:r>
      <w:proofErr w:type="spellEnd"/>
      <w:r>
        <w:rPr>
          <w:rFonts w:cs="Arial"/>
        </w:rPr>
        <w:t xml:space="preserve"> de navolgende zaken te worden aangegeven: </w:t>
      </w:r>
    </w:p>
    <w:p w14:paraId="16B624E7" w14:textId="77777777" w:rsidR="00C10D3F" w:rsidRDefault="00C10D3F" w:rsidP="00C10D3F">
      <w:pPr>
        <w:pStyle w:val="ListParagraph"/>
        <w:numPr>
          <w:ilvl w:val="0"/>
          <w:numId w:val="28"/>
        </w:numPr>
        <w:spacing w:line="240" w:lineRule="auto"/>
      </w:pPr>
      <w:r>
        <w:t>Uitsplitsing naar uren arbeid, uren materieel en leveranties. Hierbij tevens aangeven met welk personeel en welk type materieel is gerekend, inclusief de daarbij behorende ‘kale’ eenheidsprijzen;</w:t>
      </w:r>
    </w:p>
    <w:p w14:paraId="64B262D8" w14:textId="77777777" w:rsidR="00C10D3F" w:rsidRDefault="00C10D3F" w:rsidP="00C10D3F">
      <w:pPr>
        <w:pStyle w:val="ListParagraph"/>
        <w:numPr>
          <w:ilvl w:val="0"/>
          <w:numId w:val="28"/>
        </w:numPr>
        <w:spacing w:line="240" w:lineRule="auto"/>
      </w:pPr>
      <w:r>
        <w:t>Uitsplitsing van onderaannemingsprijzen, die in de begroting zijn verwerkt, waarbij dezelfde uitsplitsing wordt gevraagd als hierboven vermeld;</w:t>
      </w:r>
    </w:p>
    <w:p w14:paraId="2A86E9C3" w14:textId="77777777" w:rsidR="00C10D3F" w:rsidRDefault="00C10D3F" w:rsidP="00C10D3F">
      <w:pPr>
        <w:pStyle w:val="ListParagraph"/>
        <w:numPr>
          <w:ilvl w:val="0"/>
          <w:numId w:val="28"/>
        </w:numPr>
        <w:spacing w:line="240" w:lineRule="auto"/>
      </w:pPr>
      <w:r>
        <w:t>Uitsplitsing van de eenmalige kosten, waarbij dezelfde uitsplitsing wordt gevraagd als hierboven vermeld;</w:t>
      </w:r>
    </w:p>
    <w:p w14:paraId="14C2A9E5" w14:textId="77777777" w:rsidR="00C10D3F" w:rsidRPr="00E41B74" w:rsidRDefault="00C10D3F" w:rsidP="00C10D3F">
      <w:pPr>
        <w:pStyle w:val="ListParagraph"/>
        <w:numPr>
          <w:ilvl w:val="0"/>
          <w:numId w:val="28"/>
        </w:numPr>
        <w:spacing w:line="240" w:lineRule="auto"/>
      </w:pPr>
      <w:r>
        <w:t>Uitsplitsing van de uitvoeringskosten, waarbij dezelfde uitsplitsing wordt gevraagd als hierboven vermeld;</w:t>
      </w:r>
    </w:p>
    <w:p w14:paraId="0AFC77AF" w14:textId="77777777" w:rsidR="00C10D3F" w:rsidRPr="00396674" w:rsidRDefault="00C10D3F" w:rsidP="00C10D3F">
      <w:pPr>
        <w:pStyle w:val="ListParagraph"/>
        <w:numPr>
          <w:ilvl w:val="0"/>
          <w:numId w:val="28"/>
        </w:numPr>
        <w:spacing w:line="240" w:lineRule="auto"/>
      </w:pPr>
      <w:r>
        <w:t>Vermelding van de bedragen betreffende: Winst- en Risico, Stelposten en Bijdragen.</w:t>
      </w:r>
    </w:p>
    <w:p w14:paraId="12881E9D" w14:textId="77777777" w:rsidR="00C10D3F" w:rsidRDefault="00C10D3F" w:rsidP="00C10D3F">
      <w:pPr>
        <w:rPr>
          <w:rFonts w:cs="Arial"/>
        </w:rPr>
      </w:pPr>
      <w:r>
        <w:rPr>
          <w:rFonts w:cs="Arial"/>
        </w:rPr>
        <w:t>Verschillen in de begroting en de eisen en bepalingen in het bestek en bijbehorende inschrijvingsdocumenten kunnen nimmer reden zijn tot verrekening.</w:t>
      </w:r>
    </w:p>
    <w:p w14:paraId="38C077A0" w14:textId="77777777" w:rsidR="00C10D3F" w:rsidRDefault="00C10D3F" w:rsidP="00B8684F"/>
    <w:p w14:paraId="09078311" w14:textId="77777777" w:rsidR="007E4A61" w:rsidRDefault="007E4A61" w:rsidP="00E25755">
      <w:pPr>
        <w:pStyle w:val="Heading3"/>
      </w:pPr>
      <w:bookmarkStart w:id="89" w:name="_Toc47527510"/>
      <w:bookmarkStart w:id="90" w:name="_Toc238108501"/>
      <w:r>
        <w:t>Wie moet uw inschrijving ondertekenen?</w:t>
      </w:r>
      <w:bookmarkEnd w:id="81"/>
      <w:bookmarkEnd w:id="82"/>
      <w:bookmarkEnd w:id="83"/>
      <w:bookmarkEnd w:id="89"/>
      <w:bookmarkEnd w:id="90"/>
    </w:p>
    <w:p w14:paraId="003BD4B5" w14:textId="77777777" w:rsidR="00BA5094" w:rsidRDefault="007E4A61" w:rsidP="00B8684F">
      <w:r>
        <w:t>Uw inschrijving moet</w:t>
      </w:r>
      <w:r w:rsidR="00646F33">
        <w:t xml:space="preserve"> op de aangegeven plekken</w:t>
      </w:r>
      <w:r>
        <w:t xml:space="preserve"> rechtsgeldig ondertekend zijn door één of meer personen. U moet </w:t>
      </w:r>
      <w:r w:rsidR="611BF4EB">
        <w:t>de rechtsgeldigheid</w:t>
      </w:r>
      <w:r w:rsidR="00864743">
        <w:t xml:space="preserve"> </w:t>
      </w:r>
      <w:r>
        <w:t xml:space="preserve">kunnen aantonen met een kopie van een uittreksel van </w:t>
      </w:r>
      <w:r w:rsidR="006E609B">
        <w:t>het</w:t>
      </w:r>
      <w:r>
        <w:t xml:space="preserve"> </w:t>
      </w:r>
      <w:r w:rsidR="006E609B">
        <w:t xml:space="preserve">nationale Beroeps- of Handelsregister </w:t>
      </w:r>
      <w:r w:rsidR="00511256">
        <w:t>(</w:t>
      </w:r>
      <w:r>
        <w:t>Kamer van Koophandel</w:t>
      </w:r>
      <w:r w:rsidR="00511256">
        <w:t>)</w:t>
      </w:r>
      <w:r w:rsidR="001550CA">
        <w:t xml:space="preserve"> </w:t>
      </w:r>
      <w:r>
        <w:t>niet ouder dan 6 maanden (terug</w:t>
      </w:r>
      <w:r w:rsidR="00140429">
        <w:t>ge</w:t>
      </w:r>
      <w:r>
        <w:t xml:space="preserve">rekend vanaf de uiterste sluitingsdatum van indiening inschrijving). </w:t>
      </w:r>
    </w:p>
    <w:p w14:paraId="125BD9B5" w14:textId="77777777" w:rsidR="00BA5094" w:rsidRDefault="00BA5094" w:rsidP="00B8684F"/>
    <w:p w14:paraId="68BB9FD6" w14:textId="77777777" w:rsidR="00AC2A80" w:rsidRDefault="00AC2A80" w:rsidP="00B8684F">
      <w:r>
        <w:t>Het uittreksel(s) van het nationale Beroeps- of Handelsregister</w:t>
      </w:r>
      <w:r w:rsidDel="006E609B">
        <w:t xml:space="preserve"> </w:t>
      </w:r>
      <w:r>
        <w:t xml:space="preserve">dient u bij inschrijving aan te leveren. Uit het uittreksel moet ook de tekenbevoegdheid te herleiden zijn. </w:t>
      </w:r>
    </w:p>
    <w:p w14:paraId="00EFCDF6" w14:textId="77777777" w:rsidR="00646F33" w:rsidRDefault="00646F33" w:rsidP="00B8684F"/>
    <w:p w14:paraId="0ABD0DAB" w14:textId="77777777" w:rsidR="00646F33" w:rsidRPr="002C40F1" w:rsidRDefault="007E4A61" w:rsidP="00B8684F">
      <w:r>
        <w:t>Schrijft u in als een samenwerkingsverband van ondernemingen of een combinatie? Dan moeten alle deelnemers de inschrijving rechtsgeldig ondertekenen.</w:t>
      </w:r>
      <w:r w:rsidR="00646F33">
        <w:t xml:space="preserve"> Tevens dient ieder lid een recent bewijs van Inschrijving van de onderneming in het nationale Beroeps- of Handelsregister in bij inschrijving. </w:t>
      </w:r>
    </w:p>
    <w:p w14:paraId="11C20E8D" w14:textId="77777777" w:rsidR="00BA5094" w:rsidRDefault="00BA5094" w:rsidP="00B8684F"/>
    <w:p w14:paraId="5CB4E364" w14:textId="77777777" w:rsidR="007E4A61" w:rsidRDefault="007E4A61" w:rsidP="00B8684F">
      <w:r>
        <w:t xml:space="preserve">Indien de inschrijver ervoor kiest zich bij de aanbestedingsprocedure te laten vertegenwoordigen door gevolmachtigde personen, dient dit te worden aangegeven in de UEA deel IIB.  </w:t>
      </w:r>
    </w:p>
    <w:p w14:paraId="22846350" w14:textId="5507DE83" w:rsidR="00646F33" w:rsidRDefault="007E4A61" w:rsidP="00B8684F">
      <w:pPr>
        <w:rPr>
          <w:rFonts w:cs="Myriad"/>
        </w:rPr>
      </w:pPr>
      <w:r w:rsidRPr="24C797DB">
        <w:rPr>
          <w:rFonts w:cs="Myriad"/>
        </w:rPr>
        <w:t xml:space="preserve">Daarnaast </w:t>
      </w:r>
      <w:r w:rsidR="006E609B" w:rsidRPr="24C797DB">
        <w:rPr>
          <w:rFonts w:cs="Myriad"/>
        </w:rPr>
        <w:t xml:space="preserve">dient u de machtingsverklaring waaruit de volmacht blijkt in te dienen bij de inschrijving. </w:t>
      </w:r>
    </w:p>
    <w:p w14:paraId="510B8D43" w14:textId="63A39E9E" w:rsidR="00646F33" w:rsidRDefault="00646F33" w:rsidP="00B8684F">
      <w:bookmarkStart w:id="91" w:name="_Toc47527511"/>
      <w:bookmarkStart w:id="92" w:name="_Toc458514326"/>
    </w:p>
    <w:p w14:paraId="43371E4E" w14:textId="77777777" w:rsidR="007E4A61" w:rsidRDefault="007E4A61" w:rsidP="00E25755">
      <w:pPr>
        <w:pStyle w:val="Heading3"/>
      </w:pPr>
      <w:bookmarkStart w:id="93" w:name="_Toc238108502"/>
      <w:r>
        <w:t>Hoe dient u uw inschrijving in?</w:t>
      </w:r>
      <w:bookmarkEnd w:id="91"/>
      <w:bookmarkEnd w:id="92"/>
      <w:bookmarkEnd w:id="93"/>
      <w:r>
        <w:t xml:space="preserve"> </w:t>
      </w:r>
    </w:p>
    <w:p w14:paraId="34925D72" w14:textId="6D8448C5" w:rsidR="00AF3665" w:rsidRDefault="007E4A61" w:rsidP="00B8684F">
      <w:r>
        <w:t>Deze aanbesteding</w:t>
      </w:r>
      <w:r w:rsidR="737E0566">
        <w:t>sprocedure</w:t>
      </w:r>
      <w:r>
        <w:t xml:space="preserve"> </w:t>
      </w:r>
      <w:r w:rsidR="00646F33">
        <w:t xml:space="preserve">verloopt geheel via </w:t>
      </w:r>
      <w:proofErr w:type="spellStart"/>
      <w:r w:rsidR="00646F33">
        <w:t>TenderNed</w:t>
      </w:r>
      <w:proofErr w:type="spellEnd"/>
      <w:r w:rsidR="00646F33">
        <w:t xml:space="preserve">. Dit houdt in dat </w:t>
      </w:r>
      <w:r w:rsidR="27A45B21">
        <w:t xml:space="preserve">het versturen </w:t>
      </w:r>
      <w:r w:rsidR="00110A5C">
        <w:t>en ontvangen van</w:t>
      </w:r>
      <w:r w:rsidR="00646F33">
        <w:t xml:space="preserve"> documenten en </w:t>
      </w:r>
      <w:r w:rsidR="00110A5C">
        <w:t xml:space="preserve">alle </w:t>
      </w:r>
      <w:r w:rsidR="00646F33">
        <w:t xml:space="preserve">communicatie via </w:t>
      </w:r>
      <w:proofErr w:type="spellStart"/>
      <w:r w:rsidR="00646F33">
        <w:t>TenderNed</w:t>
      </w:r>
      <w:proofErr w:type="spellEnd"/>
      <w:r w:rsidR="00646F33">
        <w:t xml:space="preserve"> plaats vindt. </w:t>
      </w:r>
    </w:p>
    <w:p w14:paraId="6E17A059" w14:textId="77777777" w:rsidR="00AF3665" w:rsidRDefault="00AF3665" w:rsidP="00B8684F"/>
    <w:p w14:paraId="1B6F708B" w14:textId="77777777" w:rsidR="007E4A61" w:rsidRDefault="00646F33" w:rsidP="00B8684F">
      <w:r w:rsidRPr="61946EBA">
        <w:t xml:space="preserve">Inschrijvingen worden via </w:t>
      </w:r>
      <w:proofErr w:type="spellStart"/>
      <w:r w:rsidRPr="61946EBA">
        <w:t>TenderNed</w:t>
      </w:r>
      <w:proofErr w:type="spellEnd"/>
      <w:r w:rsidR="00AF3665" w:rsidRPr="61946EBA">
        <w:t xml:space="preserve"> ingediend. </w:t>
      </w:r>
      <w:r w:rsidR="007E4A61" w:rsidRPr="61946EBA">
        <w:t xml:space="preserve">Een andere wijze van indienen dan digitaal via </w:t>
      </w:r>
      <w:proofErr w:type="spellStart"/>
      <w:r w:rsidR="007E4A61" w:rsidRPr="61946EBA">
        <w:t>TenderNed</w:t>
      </w:r>
      <w:proofErr w:type="spellEnd"/>
      <w:r w:rsidR="007E4A61" w:rsidRPr="61946EBA">
        <w:t xml:space="preserve"> is </w:t>
      </w:r>
      <w:r w:rsidR="007E4A61" w:rsidRPr="008627D1">
        <w:rPr>
          <w:u w:val="single"/>
        </w:rPr>
        <w:t>niet</w:t>
      </w:r>
      <w:r w:rsidR="007E4A61" w:rsidRPr="61946EBA">
        <w:t xml:space="preserve"> toegestaan. Inschrijvingen die op een andere wijze worden ingediend worden ongeldig verklaard en niet in behandeling genomen. </w:t>
      </w:r>
      <w:r w:rsidR="00724FED" w:rsidRPr="61946EBA">
        <w:t xml:space="preserve">Na de sluitingsdatum voor het indienen van inschrijvingen sluit de kluis. Het is daarna niet meer mogelijk bestanden aan te leveren en/of te wijzigen. </w:t>
      </w:r>
      <w:r w:rsidR="008D7B67" w:rsidRPr="61946EBA">
        <w:t xml:space="preserve">Het risico van systeem- en internetstoringen ligt geheel bij de inschrijver, tenzij deze aantoonbaar toe te wijzen zijn aan </w:t>
      </w:r>
      <w:proofErr w:type="spellStart"/>
      <w:r w:rsidR="008D7B67" w:rsidRPr="61946EBA">
        <w:t>TenderNed</w:t>
      </w:r>
      <w:proofErr w:type="spellEnd"/>
      <w:r w:rsidR="008D7B67" w:rsidRPr="61946EBA">
        <w:t>.</w:t>
      </w:r>
    </w:p>
    <w:p w14:paraId="3DAE363B" w14:textId="77777777" w:rsidR="61946EBA" w:rsidRDefault="61946EBA" w:rsidP="00B8684F"/>
    <w:p w14:paraId="2FB49B5D" w14:textId="77777777" w:rsidR="00DE2417" w:rsidRDefault="00DE2417">
      <w:pPr>
        <w:spacing w:after="200" w:line="276" w:lineRule="auto"/>
        <w:rPr>
          <w:b/>
        </w:rPr>
      </w:pPr>
      <w:bookmarkStart w:id="94" w:name="_Toc16508267"/>
      <w:bookmarkStart w:id="95" w:name="_Toc532388414"/>
      <w:bookmarkStart w:id="96" w:name="_Toc47527512"/>
      <w:r>
        <w:br w:type="page"/>
      </w:r>
    </w:p>
    <w:p w14:paraId="5F633CB0" w14:textId="35FC6B7E" w:rsidR="007E4A61" w:rsidRDefault="007E4A61" w:rsidP="00E25755">
      <w:pPr>
        <w:pStyle w:val="Heading3"/>
      </w:pPr>
      <w:bookmarkStart w:id="97" w:name="_Toc238108503"/>
      <w:r>
        <w:t>Voorwaarden</w:t>
      </w:r>
      <w:bookmarkEnd w:id="94"/>
      <w:bookmarkEnd w:id="95"/>
      <w:r>
        <w:t xml:space="preserve"> inschrijving</w:t>
      </w:r>
      <w:bookmarkEnd w:id="96"/>
      <w:bookmarkEnd w:id="97"/>
    </w:p>
    <w:p w14:paraId="7D1C222C" w14:textId="77777777" w:rsidR="007E4A61" w:rsidRPr="00FC4F2E" w:rsidRDefault="007E4A61" w:rsidP="00B8684F">
      <w:r w:rsidRPr="00FC4F2E">
        <w:t>Aan de inschrijving worden de volgende overige voorwaarden gesteld:</w:t>
      </w:r>
    </w:p>
    <w:p w14:paraId="3B57E3F3" w14:textId="77777777" w:rsidR="007E4A61" w:rsidRPr="00FC4F2E" w:rsidRDefault="007E4A61" w:rsidP="00522E30">
      <w:pPr>
        <w:pStyle w:val="ListParagraph"/>
        <w:numPr>
          <w:ilvl w:val="0"/>
          <w:numId w:val="12"/>
        </w:numPr>
      </w:pPr>
      <w:r w:rsidRPr="00FC4F2E">
        <w:t>alle gevraagde informatie wordt in de inschrijving opgenomen;</w:t>
      </w:r>
    </w:p>
    <w:p w14:paraId="35D0C5C2" w14:textId="77777777" w:rsidR="007E4A61" w:rsidRPr="00FC4F2E" w:rsidRDefault="007E4A61" w:rsidP="00522E30">
      <w:pPr>
        <w:pStyle w:val="ListParagraph"/>
        <w:numPr>
          <w:ilvl w:val="0"/>
          <w:numId w:val="12"/>
        </w:numPr>
      </w:pPr>
      <w:r w:rsidRPr="00FC4F2E">
        <w:t>de inschrijving dient naar waarheid te zijn ingevuld;</w:t>
      </w:r>
    </w:p>
    <w:p w14:paraId="253F6D35" w14:textId="1B375F76" w:rsidR="007E4A61" w:rsidRPr="00FC4F2E" w:rsidRDefault="007E4A61" w:rsidP="00522E30">
      <w:pPr>
        <w:pStyle w:val="ListParagraph"/>
        <w:numPr>
          <w:ilvl w:val="0"/>
          <w:numId w:val="12"/>
        </w:numPr>
      </w:pPr>
      <w:r>
        <w:t>door inschrijving conf</w:t>
      </w:r>
      <w:r w:rsidR="6AE2F5E5">
        <w:t>o</w:t>
      </w:r>
      <w:r>
        <w:t>rmeert de inschrijver zich aan alles wat gesteld is in dit beschrijvend document (incl. bijlage</w:t>
      </w:r>
      <w:r w:rsidR="00143B93">
        <w:t>n</w:t>
      </w:r>
      <w:r>
        <w:t xml:space="preserve">) en eventuele nota(’s) van inlichting(en). Dat betekent dat inschrijver door middel van het doen van een inschrijving te kennen geeft geen bezwaren te hebben tegen de aanbestedingsprocedure en de inhoud van de aanbestedingsstukken. </w:t>
      </w:r>
    </w:p>
    <w:p w14:paraId="0D4D59E8" w14:textId="77777777" w:rsidR="007E4A61" w:rsidRDefault="007E4A61" w:rsidP="00522E30">
      <w:pPr>
        <w:pStyle w:val="ListParagraph"/>
        <w:numPr>
          <w:ilvl w:val="0"/>
          <w:numId w:val="12"/>
        </w:numPr>
      </w:pPr>
      <w:r w:rsidRPr="00FC4F2E">
        <w:t>Inschrijving</w:t>
      </w:r>
      <w:r w:rsidR="00143B93">
        <w:t>en</w:t>
      </w:r>
      <w:r w:rsidRPr="00FC4F2E">
        <w:t xml:space="preserve"> onder voorwaarden of met voorbehouden zijn ongeldig;</w:t>
      </w:r>
    </w:p>
    <w:p w14:paraId="6B7ECFFA" w14:textId="77777777" w:rsidR="00BA5094" w:rsidRPr="00AC2A80" w:rsidRDefault="00BA5094" w:rsidP="00522E30">
      <w:pPr>
        <w:pStyle w:val="ListParagraph"/>
        <w:numPr>
          <w:ilvl w:val="0"/>
          <w:numId w:val="12"/>
        </w:numPr>
      </w:pPr>
      <w:r w:rsidRPr="00AC2A80">
        <w:t>varianten, anders dan beschreven in dit beschrijvend document, zijn niet toegestaan;</w:t>
      </w:r>
    </w:p>
    <w:p w14:paraId="7AFD9A96" w14:textId="5BCAB5C4" w:rsidR="007E4A61" w:rsidRPr="00AC2A80" w:rsidRDefault="007E4A61" w:rsidP="00522E30">
      <w:pPr>
        <w:pStyle w:val="ListParagraph"/>
        <w:numPr>
          <w:ilvl w:val="0"/>
          <w:numId w:val="12"/>
        </w:numPr>
      </w:pPr>
      <w:r w:rsidRPr="00FC4F2E">
        <w:t>de inschrijving heeft een gestandsdoeningstermijn van</w:t>
      </w:r>
      <w:r w:rsidRPr="130292B2">
        <w:t xml:space="preserve"> </w:t>
      </w:r>
      <w:r w:rsidR="28761AFE" w:rsidRPr="130292B2">
        <w:t xml:space="preserve">3 maanden </w:t>
      </w:r>
      <w:r>
        <w:t xml:space="preserve">na </w:t>
      </w:r>
      <w:r w:rsidRPr="00FC4F2E">
        <w:t xml:space="preserve">de uiterste inschrijvingsdatum. In het geval </w:t>
      </w:r>
      <w:r w:rsidR="00BA5094">
        <w:t xml:space="preserve">dat </w:t>
      </w:r>
      <w:r w:rsidRPr="00FC4F2E">
        <w:t xml:space="preserve">een kortgedingprocedure aanhangig wordt gemaakt, wordt de </w:t>
      </w:r>
      <w:r w:rsidRPr="00AC2A80">
        <w:t>gestanddoeningstermijn van de inschrijving automatisch verlengd tot veertien (14) kalenderdagen na uitspraak van de rechter</w:t>
      </w:r>
      <w:r w:rsidR="00AF3665" w:rsidRPr="00AC2A80">
        <w:t>;</w:t>
      </w:r>
    </w:p>
    <w:p w14:paraId="6E205491" w14:textId="027E9334" w:rsidR="0047586B" w:rsidRPr="00AC2A80" w:rsidRDefault="0047586B" w:rsidP="00522E30">
      <w:pPr>
        <w:pStyle w:val="ListParagraph"/>
        <w:numPr>
          <w:ilvl w:val="0"/>
          <w:numId w:val="12"/>
        </w:numPr>
      </w:pPr>
      <w:r>
        <w:t>Indien de inschrijving onduidelijkheden bevat kunnen wij schriftelijk aanvullende informatie opvragen bij de inschrijver. De aanvullende informatie dient schriftelijk te worden verstrekt en maakt dan onderdeel uit van de inschrijving en mag geen wezenlijke wijziging van de inschrijving inhouden.</w:t>
      </w:r>
    </w:p>
    <w:p w14:paraId="6959240D" w14:textId="77777777" w:rsidR="00165B35" w:rsidRDefault="00165B35" w:rsidP="00B8684F">
      <w:pPr>
        <w:rPr>
          <w:color w:val="4F81BD" w:themeColor="accent1"/>
        </w:rPr>
      </w:pPr>
    </w:p>
    <w:p w14:paraId="1BC8FDC9" w14:textId="77777777" w:rsidR="61946EBA" w:rsidRDefault="61946EBA" w:rsidP="00B8684F">
      <w:r>
        <w:br w:type="page"/>
      </w:r>
    </w:p>
    <w:p w14:paraId="08BCD38D" w14:textId="77777777" w:rsidR="007E4A61" w:rsidRDefault="007E4A61" w:rsidP="00E25755">
      <w:pPr>
        <w:pStyle w:val="Heading1"/>
      </w:pPr>
      <w:bookmarkStart w:id="98" w:name="_Toc47527513"/>
      <w:bookmarkStart w:id="99" w:name="_Toc238108504"/>
      <w:r>
        <w:t>Eisen aan de ondernemer</w:t>
      </w:r>
      <w:bookmarkEnd w:id="98"/>
      <w:bookmarkEnd w:id="99"/>
    </w:p>
    <w:p w14:paraId="4F0C7F4B" w14:textId="36B111C0" w:rsidR="007E4A61" w:rsidRPr="00FC4F2E" w:rsidRDefault="007E4A61" w:rsidP="00B8684F">
      <w:r>
        <w:t xml:space="preserve">Wij toetsen uw inschrijving op de uitsluitingsgronden en geschiktheidseisen zoals geformuleerd in </w:t>
      </w:r>
      <w:r w:rsidR="00E25755">
        <w:t xml:space="preserve">de </w:t>
      </w:r>
      <w:r>
        <w:t xml:space="preserve">onderstaande paragrafen. Tevens stellen wij voorschriften, eisen en voorwaarden ten aanzien van combinatievorming, onderaannemers, beroep op draagkracht en/of bekwaamheden derden en inschrijven vanuit een holding. De basis hiervoor vormt de </w:t>
      </w:r>
      <w:r w:rsidR="00D16891">
        <w:t>Aw</w:t>
      </w:r>
      <w:r w:rsidR="008A1967">
        <w:t>2012</w:t>
      </w:r>
      <w:r>
        <w:t>.</w:t>
      </w:r>
    </w:p>
    <w:p w14:paraId="2D7C4D7E" w14:textId="77777777" w:rsidR="007E4A61" w:rsidRPr="00FC4F2E" w:rsidRDefault="007E4A61" w:rsidP="00B8684F"/>
    <w:p w14:paraId="14B5AE2C" w14:textId="4DF1D966" w:rsidR="007E4A61" w:rsidRPr="00FC4F2E" w:rsidRDefault="007E4A61" w:rsidP="00B8684F">
      <w:r w:rsidRPr="61946EBA">
        <w:t xml:space="preserve">Wij vragen u hiervoor </w:t>
      </w:r>
      <w:r w:rsidR="330C8712" w:rsidRPr="61946EBA">
        <w:t>het</w:t>
      </w:r>
      <w:r w:rsidRPr="61946EBA">
        <w:t xml:space="preserve"> Uniform Europees Aanbestedingsdocument (UEA) </w:t>
      </w:r>
      <w:r w:rsidRPr="00674CA0">
        <w:t>(bijlage</w:t>
      </w:r>
      <w:r w:rsidR="007019D9" w:rsidRPr="00674CA0">
        <w:t xml:space="preserve"> 1</w:t>
      </w:r>
      <w:r w:rsidRPr="00674CA0">
        <w:t>)</w:t>
      </w:r>
      <w:r w:rsidR="01559FEF" w:rsidRPr="00674CA0">
        <w:t xml:space="preserve"> </w:t>
      </w:r>
      <w:r w:rsidR="01559FEF" w:rsidRPr="00110A5C">
        <w:t>in te vullen, rechtsgeldig te ondertekenen en</w:t>
      </w:r>
      <w:r w:rsidRPr="00110A5C">
        <w:t xml:space="preserve"> in te dienen. Voegt u het UEA niet toe aan uw inschrijv</w:t>
      </w:r>
      <w:r w:rsidRPr="61946EBA">
        <w:t xml:space="preserve">ing dan wordt u uitgesloten van verdere deelname. </w:t>
      </w:r>
    </w:p>
    <w:p w14:paraId="18E787D5" w14:textId="77777777" w:rsidR="007E4A61" w:rsidRDefault="007E4A61" w:rsidP="00B8684F">
      <w:pPr>
        <w:rPr>
          <w:rFonts w:ascii="Univers" w:hAnsi="Univers"/>
        </w:rPr>
      </w:pPr>
    </w:p>
    <w:p w14:paraId="0552B28D" w14:textId="77777777" w:rsidR="007E4A61" w:rsidRDefault="5C545FDE" w:rsidP="00E25755">
      <w:pPr>
        <w:pStyle w:val="Heading2"/>
      </w:pPr>
      <w:bookmarkStart w:id="100" w:name="_Toc15304175"/>
      <w:bookmarkStart w:id="101" w:name="_Toc15304176"/>
      <w:bookmarkStart w:id="102" w:name="_Toc265581577"/>
      <w:bookmarkStart w:id="103" w:name="_Toc458514328"/>
      <w:bookmarkStart w:id="104" w:name="_Toc47527514"/>
      <w:bookmarkStart w:id="105" w:name="_Toc238108505"/>
      <w:bookmarkStart w:id="106" w:name="_Hlk128404055"/>
      <w:bookmarkEnd w:id="100"/>
      <w:bookmarkEnd w:id="101"/>
      <w:r>
        <w:t>Uitsluitingsgronden</w:t>
      </w:r>
      <w:bookmarkEnd w:id="102"/>
      <w:bookmarkEnd w:id="103"/>
      <w:bookmarkEnd w:id="104"/>
      <w:bookmarkEnd w:id="105"/>
    </w:p>
    <w:p w14:paraId="38A4E384" w14:textId="3AFD1590" w:rsidR="560AB900" w:rsidRPr="00736838" w:rsidRDefault="7CB90E27" w:rsidP="50959F63">
      <w:pPr>
        <w:rPr>
          <w:rFonts w:eastAsia="Arial" w:cs="Arial"/>
        </w:rPr>
      </w:pPr>
      <w:r w:rsidRPr="30EA9249">
        <w:rPr>
          <w:rFonts w:eastAsia="Arial" w:cs="Arial"/>
        </w:rPr>
        <w:t xml:space="preserve">In artikel </w:t>
      </w:r>
      <w:r w:rsidR="00F25BE3" w:rsidRPr="00674CA0">
        <w:rPr>
          <w:rFonts w:eastAsia="Arial" w:cs="Arial"/>
        </w:rPr>
        <w:t>2</w:t>
      </w:r>
      <w:r w:rsidR="6ADBDBFC" w:rsidRPr="00674CA0">
        <w:rPr>
          <w:rFonts w:eastAsia="Arial" w:cs="Arial"/>
        </w:rPr>
        <w:t xml:space="preserve">.13 ARW2016 </w:t>
      </w:r>
      <w:r w:rsidRPr="30EA9249">
        <w:rPr>
          <w:rFonts w:eastAsia="Arial" w:cs="Arial"/>
        </w:rPr>
        <w:t xml:space="preserve">staat beschreven in welke gevallen wij een inschrijver uit kunnen sluiten van deelname. Deze verplichte uitsluitingsgronden zijn op deze aanbesteding van toepassing. </w:t>
      </w:r>
    </w:p>
    <w:p w14:paraId="33651A37" w14:textId="564F6FD7" w:rsidR="560AB900" w:rsidRPr="00736838" w:rsidRDefault="7CB90E27" w:rsidP="50959F63">
      <w:pPr>
        <w:rPr>
          <w:rFonts w:eastAsia="Arial" w:cs="Arial"/>
        </w:rPr>
      </w:pPr>
      <w:r w:rsidRPr="00736838">
        <w:rPr>
          <w:rFonts w:eastAsia="Arial" w:cs="Arial"/>
        </w:rPr>
        <w:t xml:space="preserve"> </w:t>
      </w:r>
    </w:p>
    <w:p w14:paraId="0FCEE903" w14:textId="4467808E" w:rsidR="560AB900" w:rsidRPr="00736838" w:rsidRDefault="7CB90E27" w:rsidP="50959F63">
      <w:pPr>
        <w:rPr>
          <w:rFonts w:eastAsia="Arial" w:cs="Arial"/>
        </w:rPr>
      </w:pPr>
      <w:r w:rsidRPr="00736838">
        <w:rPr>
          <w:rFonts w:eastAsia="Arial" w:cs="Arial"/>
        </w:rPr>
        <w:t xml:space="preserve">Naast de verplichte uitsluitingsgronden zijn facultatieve uitsluitingsgronden van toepassing op deze aanbesteding, zie hiervoor deel IIIC van het UEA. </w:t>
      </w:r>
    </w:p>
    <w:p w14:paraId="518D7F8A" w14:textId="57A73DAC" w:rsidR="560AB900" w:rsidRPr="00736838" w:rsidRDefault="7CB90E27" w:rsidP="50959F63">
      <w:pPr>
        <w:rPr>
          <w:rFonts w:eastAsia="Arial" w:cs="Arial"/>
        </w:rPr>
      </w:pPr>
      <w:r w:rsidRPr="00736838">
        <w:rPr>
          <w:rFonts w:eastAsia="Arial" w:cs="Arial"/>
        </w:rPr>
        <w:t xml:space="preserve"> </w:t>
      </w:r>
    </w:p>
    <w:p w14:paraId="7B29844E" w14:textId="3ADDCA15" w:rsidR="560AB900" w:rsidRPr="00674CA0" w:rsidRDefault="7CB90E27" w:rsidP="50959F63">
      <w:pPr>
        <w:rPr>
          <w:rFonts w:eastAsia="Arial" w:cs="Arial"/>
        </w:rPr>
      </w:pPr>
      <w:r w:rsidRPr="30EA9249">
        <w:rPr>
          <w:rFonts w:eastAsia="Arial" w:cs="Arial"/>
        </w:rPr>
        <w:t xml:space="preserve">Door rechtsgeldige ondertekening van het UEA geeft inschrijver te kennen dat aangekruiste verplichte en facultatieve uitsluitingsgronden niet op inschrijver van toepassing zijn. De aanbestedende dienst behoudt zich het recht voor of zal voorafgaand aan een definitieve gunning, het verklaarde op juistheid te toetsen. Inschrijver dient op verzoek van de </w:t>
      </w:r>
      <w:r w:rsidR="00E01299" w:rsidRPr="30EA9249">
        <w:rPr>
          <w:rFonts w:eastAsia="Arial" w:cs="Arial"/>
        </w:rPr>
        <w:t>G</w:t>
      </w:r>
      <w:r w:rsidRPr="30EA9249">
        <w:rPr>
          <w:rFonts w:eastAsia="Arial" w:cs="Arial"/>
        </w:rPr>
        <w:t xml:space="preserve">emeente de in </w:t>
      </w:r>
      <w:r w:rsidRPr="00674CA0">
        <w:rPr>
          <w:rFonts w:eastAsia="Arial" w:cs="Arial"/>
        </w:rPr>
        <w:t>artikel</w:t>
      </w:r>
      <w:r w:rsidR="6CB84678" w:rsidRPr="00674CA0">
        <w:rPr>
          <w:rFonts w:eastAsia="Arial" w:cs="Arial"/>
        </w:rPr>
        <w:t xml:space="preserve"> </w:t>
      </w:r>
      <w:r w:rsidR="00F25BE3" w:rsidRPr="00674CA0">
        <w:rPr>
          <w:rFonts w:eastAsia="Arial" w:cs="Arial"/>
        </w:rPr>
        <w:t>2</w:t>
      </w:r>
      <w:r w:rsidR="0DD0D657" w:rsidRPr="00674CA0">
        <w:rPr>
          <w:rFonts w:eastAsia="Arial" w:cs="Arial"/>
        </w:rPr>
        <w:t xml:space="preserve">.13.9 ARW2016 </w:t>
      </w:r>
      <w:r w:rsidRPr="00674CA0">
        <w:rPr>
          <w:rFonts w:eastAsia="Arial" w:cs="Arial"/>
        </w:rPr>
        <w:t>genoemde bewijsstukken te overleggen. Indien de inhoud van deze bewijsstukken niet overeenkomt met hetgeen in deze verklaring wordt gesteld, dan wordt inschrijver uitgesloten van de procedure.</w:t>
      </w:r>
    </w:p>
    <w:p w14:paraId="33CE76DE" w14:textId="62A52A22" w:rsidR="560AB900" w:rsidRPr="00674CA0" w:rsidRDefault="7CB90E27" w:rsidP="50959F63">
      <w:pPr>
        <w:rPr>
          <w:rFonts w:eastAsia="Arial" w:cs="Arial"/>
        </w:rPr>
      </w:pPr>
      <w:r w:rsidRPr="00674CA0">
        <w:rPr>
          <w:rFonts w:eastAsia="Arial" w:cs="Arial"/>
        </w:rPr>
        <w:t xml:space="preserve"> </w:t>
      </w:r>
    </w:p>
    <w:p w14:paraId="0D278CBF" w14:textId="685E1BD8" w:rsidR="560AB900" w:rsidRPr="00674CA0" w:rsidRDefault="7CB90E27" w:rsidP="50959F63">
      <w:pPr>
        <w:rPr>
          <w:rFonts w:eastAsia="Arial" w:cs="Arial"/>
        </w:rPr>
      </w:pPr>
      <w:r w:rsidRPr="00674CA0">
        <w:rPr>
          <w:rFonts w:eastAsia="Arial" w:cs="Arial"/>
        </w:rPr>
        <w:t xml:space="preserve">Indien op inschrijver één of meerdere uitsluitingsgronden van toepassing zijn, wordt de inschrijving in zijn algemeenheid ter zijde gelegd en wordt inschrijver uitgesloten van de aanbestedingsprocedure zoals omschreven in de artikelen </w:t>
      </w:r>
      <w:r w:rsidR="00F25BE3" w:rsidRPr="00674CA0">
        <w:rPr>
          <w:rFonts w:eastAsia="Arial" w:cs="Arial"/>
        </w:rPr>
        <w:t>2</w:t>
      </w:r>
      <w:r w:rsidR="5B74EBCB" w:rsidRPr="00674CA0">
        <w:rPr>
          <w:rFonts w:eastAsia="Arial" w:cs="Arial"/>
        </w:rPr>
        <w:t>.13 ARW2016</w:t>
      </w:r>
      <w:r w:rsidR="00736838" w:rsidRPr="00674CA0">
        <w:rPr>
          <w:rFonts w:eastAsia="Arial" w:cs="Arial"/>
        </w:rPr>
        <w:t>.</w:t>
      </w:r>
    </w:p>
    <w:p w14:paraId="78304DB4" w14:textId="20D1C486" w:rsidR="560AB900" w:rsidRPr="00674CA0" w:rsidRDefault="7CB90E27" w:rsidP="50959F63">
      <w:pPr>
        <w:rPr>
          <w:rFonts w:eastAsia="Arial" w:cs="Arial"/>
        </w:rPr>
      </w:pPr>
      <w:r w:rsidRPr="00674CA0">
        <w:rPr>
          <w:rFonts w:eastAsia="Arial" w:cs="Arial"/>
        </w:rPr>
        <w:t xml:space="preserve"> </w:t>
      </w:r>
    </w:p>
    <w:p w14:paraId="4E3081C9" w14:textId="319EE230" w:rsidR="560AB900" w:rsidRDefault="7CB90E27" w:rsidP="50959F63">
      <w:pPr>
        <w:rPr>
          <w:rFonts w:eastAsia="Arial" w:cs="Arial"/>
          <w:color w:val="FFC000"/>
        </w:rPr>
      </w:pPr>
      <w:r w:rsidRPr="00674CA0">
        <w:rPr>
          <w:rFonts w:eastAsia="Arial" w:cs="Arial"/>
        </w:rPr>
        <w:t xml:space="preserve">Nadat wij het voorlopige gunningsbesluit hebben kenbaar gemaakt kunnen wij de betreffende inschrijver vragen om bewijsstukken zoals vermeld in artikel </w:t>
      </w:r>
      <w:r w:rsidR="2DA8DF26" w:rsidRPr="00674CA0">
        <w:rPr>
          <w:rFonts w:eastAsia="Arial" w:cs="Arial"/>
        </w:rPr>
        <w:t xml:space="preserve">3.13.9 ARW2016 </w:t>
      </w:r>
      <w:r w:rsidRPr="00674CA0">
        <w:rPr>
          <w:rFonts w:eastAsia="Arial" w:cs="Arial"/>
        </w:rPr>
        <w:t>binnen een</w:t>
      </w:r>
      <w:r w:rsidRPr="30EA9249">
        <w:rPr>
          <w:rFonts w:eastAsia="Arial" w:cs="Arial"/>
        </w:rPr>
        <w:t xml:space="preserve"> termijn van 10 kalenderdagen in te dienen. </w:t>
      </w:r>
    </w:p>
    <w:p w14:paraId="6D73D904" w14:textId="3DB4EFD3" w:rsidR="560AB900" w:rsidRDefault="7CB90E27" w:rsidP="50959F63">
      <w:pPr>
        <w:rPr>
          <w:rFonts w:eastAsia="Arial" w:cs="Arial"/>
          <w:color w:val="FFC000"/>
        </w:rPr>
      </w:pPr>
      <w:r w:rsidRPr="50959F63">
        <w:rPr>
          <w:rFonts w:eastAsia="Arial" w:cs="Arial"/>
          <w:color w:val="FFC000"/>
        </w:rPr>
        <w:t xml:space="preserve"> </w:t>
      </w:r>
    </w:p>
    <w:p w14:paraId="00D29307" w14:textId="7044F3B7" w:rsidR="560AB900" w:rsidRPr="00736838" w:rsidRDefault="7CB90E27" w:rsidP="50959F63">
      <w:pPr>
        <w:rPr>
          <w:rFonts w:eastAsia="Arial" w:cs="Arial"/>
        </w:rPr>
      </w:pPr>
      <w:r w:rsidRPr="00736838">
        <w:rPr>
          <w:rFonts w:eastAsia="Arial" w:cs="Arial"/>
        </w:rPr>
        <w:t xml:space="preserve">U kunt met een Gedragsverklaring aanbesteden aantonen dat de dwingende uitsluitingsgronden die betrekking hebben op onherroepelijke veroordelingen of beschikkingen wegens overtreding van de mededingingsregels, niet op u van toepassing zijn. Verstrekt het land waarin u bent gevestigd de vermelde bewijsstukken niet? Dan volstaat een verklaring onder ede of een plechtige verklaring die door betrokkene ten overstaand van een bevoegde rechterlijke of administratieve instantie, een notaris of een bevoegde beroepsorganisatie van het land van oorsprong of herkomst wordt afgelegd. </w:t>
      </w:r>
    </w:p>
    <w:p w14:paraId="61B90981" w14:textId="496CFD33" w:rsidR="560AB900" w:rsidRPr="00736838" w:rsidRDefault="7CB90E27" w:rsidP="50959F63">
      <w:pPr>
        <w:rPr>
          <w:rFonts w:eastAsia="Arial" w:cs="Arial"/>
        </w:rPr>
      </w:pPr>
      <w:r w:rsidRPr="00736838">
        <w:rPr>
          <w:rFonts w:eastAsia="Arial" w:cs="Arial"/>
        </w:rPr>
        <w:t xml:space="preserve"> </w:t>
      </w:r>
    </w:p>
    <w:p w14:paraId="51723562" w14:textId="14D1560D" w:rsidR="560AB900" w:rsidRDefault="7CB90E27" w:rsidP="50959F63">
      <w:pPr>
        <w:rPr>
          <w:rFonts w:eastAsia="Arial" w:cs="Arial"/>
          <w:color w:val="FFC000"/>
        </w:rPr>
      </w:pPr>
      <w:r w:rsidRPr="00736838">
        <w:rPr>
          <w:rFonts w:eastAsia="Arial" w:cs="Arial"/>
        </w:rPr>
        <w:t>Levert u de gewenste bewijsstukken niet binnen de gestelde termijn aan? Dan sluiten wij u alsnog direct uit van deelname aan deze procedure. Wij zullen het voorlopige gunningsbesluit dan herzien</w:t>
      </w:r>
      <w:r w:rsidRPr="50959F63">
        <w:rPr>
          <w:rFonts w:eastAsia="Arial" w:cs="Arial"/>
          <w:color w:val="FFC000"/>
        </w:rPr>
        <w:t>.</w:t>
      </w:r>
    </w:p>
    <w:p w14:paraId="3B45E89A" w14:textId="5AB74074" w:rsidR="560AB900" w:rsidRDefault="560AB900" w:rsidP="560AB900"/>
    <w:p w14:paraId="39C0374D" w14:textId="69106D3B" w:rsidR="00514F9B" w:rsidRDefault="00514F9B">
      <w:pPr>
        <w:spacing w:after="200" w:line="276" w:lineRule="auto"/>
        <w:rPr>
          <w:color w:val="0070C0"/>
        </w:rPr>
      </w:pPr>
      <w:r>
        <w:rPr>
          <w:color w:val="0070C0"/>
        </w:rPr>
        <w:br w:type="page"/>
      </w:r>
    </w:p>
    <w:p w14:paraId="363B524A" w14:textId="77777777" w:rsidR="560AB900" w:rsidRDefault="560AB900" w:rsidP="50959F63">
      <w:pPr>
        <w:rPr>
          <w:color w:val="0070C0"/>
        </w:rPr>
      </w:pPr>
    </w:p>
    <w:tbl>
      <w:tblPr>
        <w:tblStyle w:val="TableGrid"/>
        <w:tblW w:w="0" w:type="auto"/>
        <w:tblLayout w:type="fixed"/>
        <w:tblLook w:val="06A0" w:firstRow="1" w:lastRow="0" w:firstColumn="1" w:lastColumn="0" w:noHBand="1" w:noVBand="1"/>
      </w:tblPr>
      <w:tblGrid>
        <w:gridCol w:w="4530"/>
        <w:gridCol w:w="4530"/>
      </w:tblGrid>
      <w:tr w:rsidR="50959F63" w14:paraId="5758CFED" w14:textId="77777777" w:rsidTr="00736838">
        <w:trPr>
          <w:trHeight w:val="451"/>
        </w:trPr>
        <w:tc>
          <w:tcPr>
            <w:tcW w:w="4530" w:type="dxa"/>
            <w:shd w:val="clear" w:color="auto" w:fill="BFBFBF" w:themeFill="background1" w:themeFillShade="BF"/>
            <w:vAlign w:val="center"/>
          </w:tcPr>
          <w:p w14:paraId="6D765A5A" w14:textId="26E6494B" w:rsidR="5B2041B1" w:rsidRPr="00736838" w:rsidRDefault="5B2041B1" w:rsidP="00736838">
            <w:pPr>
              <w:rPr>
                <w:b/>
                <w:bCs/>
              </w:rPr>
            </w:pPr>
            <w:r w:rsidRPr="00736838">
              <w:rPr>
                <w:b/>
                <w:bCs/>
              </w:rPr>
              <w:t>Bewijsstukken uitsluitingsgronden</w:t>
            </w:r>
            <w:r w:rsidR="48EDB26B" w:rsidRPr="00736838">
              <w:rPr>
                <w:b/>
                <w:bCs/>
              </w:rPr>
              <w:t xml:space="preserve"> UEA</w:t>
            </w:r>
          </w:p>
        </w:tc>
        <w:tc>
          <w:tcPr>
            <w:tcW w:w="4530" w:type="dxa"/>
            <w:shd w:val="clear" w:color="auto" w:fill="BFBFBF" w:themeFill="background1" w:themeFillShade="BF"/>
            <w:vAlign w:val="center"/>
          </w:tcPr>
          <w:p w14:paraId="18FA1357" w14:textId="65CBF01E" w:rsidR="5B2041B1" w:rsidRPr="00736838" w:rsidRDefault="5B2041B1" w:rsidP="00736838">
            <w:pPr>
              <w:rPr>
                <w:b/>
                <w:bCs/>
              </w:rPr>
            </w:pPr>
            <w:r w:rsidRPr="00736838">
              <w:rPr>
                <w:b/>
                <w:bCs/>
              </w:rPr>
              <w:t>Op te vragen bij:</w:t>
            </w:r>
          </w:p>
        </w:tc>
      </w:tr>
      <w:tr w:rsidR="50959F63" w14:paraId="46D5CED4" w14:textId="77777777" w:rsidTr="50959F63">
        <w:tc>
          <w:tcPr>
            <w:tcW w:w="4530" w:type="dxa"/>
          </w:tcPr>
          <w:p w14:paraId="082A166C" w14:textId="73328AEB" w:rsidR="5B2041B1" w:rsidRPr="00736838" w:rsidRDefault="5B2041B1" w:rsidP="00736838">
            <w:pPr>
              <w:rPr>
                <w:rFonts w:eastAsia="Arial" w:cs="Arial"/>
              </w:rPr>
            </w:pPr>
            <w:r w:rsidRPr="00736838">
              <w:rPr>
                <w:rFonts w:eastAsia="Calibri" w:cs="Arial"/>
                <w:b/>
                <w:bCs/>
              </w:rPr>
              <w:t>Uittreksel Handelsregister</w:t>
            </w:r>
            <w:r w:rsidRPr="00736838">
              <w:rPr>
                <w:rFonts w:eastAsia="Calibri" w:cs="Arial"/>
              </w:rPr>
              <w:t xml:space="preserve">, die op het tijdstip van het indienen van uw inschrijving niet ouder is dan </w:t>
            </w:r>
            <w:r w:rsidRPr="00736838">
              <w:rPr>
                <w:rFonts w:eastAsia="Calibri" w:cs="Arial"/>
                <w:b/>
                <w:bCs/>
              </w:rPr>
              <w:t>zes maanden</w:t>
            </w:r>
          </w:p>
        </w:tc>
        <w:tc>
          <w:tcPr>
            <w:tcW w:w="4530" w:type="dxa"/>
          </w:tcPr>
          <w:p w14:paraId="4B8250E8" w14:textId="2A1C845E" w:rsidR="5B2041B1" w:rsidRPr="00736838" w:rsidRDefault="5B2041B1" w:rsidP="00736838">
            <w:pPr>
              <w:rPr>
                <w:rFonts w:eastAsia="Arial" w:cs="Arial"/>
              </w:rPr>
            </w:pPr>
            <w:r w:rsidRPr="00736838">
              <w:rPr>
                <w:rFonts w:eastAsia="Calibri" w:cs="Arial"/>
              </w:rPr>
              <w:t>KvK</w:t>
            </w:r>
          </w:p>
        </w:tc>
      </w:tr>
      <w:tr w:rsidR="50959F63" w14:paraId="41C178A1" w14:textId="77777777" w:rsidTr="50959F63">
        <w:tc>
          <w:tcPr>
            <w:tcW w:w="4530" w:type="dxa"/>
          </w:tcPr>
          <w:p w14:paraId="361A8AEB" w14:textId="03EDBD64" w:rsidR="5B2041B1" w:rsidRPr="005C4546" w:rsidRDefault="5B2041B1" w:rsidP="00736838">
            <w:pPr>
              <w:rPr>
                <w:rFonts w:eastAsia="Arial" w:cs="Arial"/>
              </w:rPr>
            </w:pPr>
            <w:r w:rsidRPr="005C4546">
              <w:rPr>
                <w:rFonts w:eastAsia="Calibri" w:cs="Arial"/>
                <w:b/>
                <w:bCs/>
              </w:rPr>
              <w:t>GVA (Gedragsverklaring Aanbesteden)</w:t>
            </w:r>
            <w:r w:rsidRPr="005C4546">
              <w:rPr>
                <w:rFonts w:eastAsia="Calibri" w:cs="Arial"/>
              </w:rPr>
              <w:t xml:space="preserve"> die op het tijdstip van het indienen van uw inschrijving niet ouder is dan </w:t>
            </w:r>
            <w:r w:rsidRPr="005C4546">
              <w:rPr>
                <w:rFonts w:eastAsia="Calibri" w:cs="Arial"/>
                <w:b/>
                <w:bCs/>
              </w:rPr>
              <w:t>twee jaar</w:t>
            </w:r>
          </w:p>
        </w:tc>
        <w:tc>
          <w:tcPr>
            <w:tcW w:w="4530" w:type="dxa"/>
          </w:tcPr>
          <w:p w14:paraId="4FF89E24" w14:textId="10E318F6" w:rsidR="50959F63" w:rsidRPr="005C4546" w:rsidRDefault="50959F63" w:rsidP="00736838">
            <w:pPr>
              <w:rPr>
                <w:rFonts w:cs="Arial"/>
              </w:rPr>
            </w:pPr>
            <w:hyperlink r:id="rId14">
              <w:r w:rsidRPr="005C4546">
                <w:rPr>
                  <w:rStyle w:val="Hyperlink"/>
                  <w:rFonts w:eastAsia="Calibri" w:cs="Arial"/>
                </w:rPr>
                <w:t>https://www.justis.nl/producten/gva/gva-aanvragen/</w:t>
              </w:r>
            </w:hyperlink>
          </w:p>
        </w:tc>
      </w:tr>
      <w:tr w:rsidR="50959F63" w14:paraId="556287A5" w14:textId="77777777" w:rsidTr="50959F63">
        <w:tc>
          <w:tcPr>
            <w:tcW w:w="4530" w:type="dxa"/>
          </w:tcPr>
          <w:p w14:paraId="0D8D9714" w14:textId="760D07CD" w:rsidR="55BADF33" w:rsidRPr="005C4546" w:rsidRDefault="55BADF33" w:rsidP="00736838">
            <w:pPr>
              <w:rPr>
                <w:rFonts w:eastAsia="Arial" w:cs="Arial"/>
              </w:rPr>
            </w:pPr>
            <w:r w:rsidRPr="00351762">
              <w:rPr>
                <w:rFonts w:eastAsia="Calibri" w:cs="Arial"/>
                <w:b/>
                <w:bCs/>
              </w:rPr>
              <w:t>Verklaring belastingdienst inzake nakoming fiscale verplichtingen</w:t>
            </w:r>
            <w:r w:rsidRPr="00351762">
              <w:rPr>
                <w:rFonts w:eastAsia="Calibri" w:cs="Arial"/>
              </w:rPr>
              <w:t xml:space="preserve">, die op het tijdstip van het indienen van uw inschrijving, niet ouder is dan </w:t>
            </w:r>
            <w:r w:rsidRPr="00351762">
              <w:rPr>
                <w:rFonts w:eastAsia="Calibri" w:cs="Arial"/>
                <w:b/>
                <w:bCs/>
              </w:rPr>
              <w:t>zes maanden</w:t>
            </w:r>
          </w:p>
        </w:tc>
        <w:tc>
          <w:tcPr>
            <w:tcW w:w="4530" w:type="dxa"/>
          </w:tcPr>
          <w:p w14:paraId="323EF51C" w14:textId="03634A3E" w:rsidR="55BADF33" w:rsidRPr="005C4546" w:rsidRDefault="55BADF33" w:rsidP="00736838">
            <w:pPr>
              <w:rPr>
                <w:rFonts w:eastAsia="Calibri" w:cs="Arial"/>
                <w:color w:val="3333FF"/>
                <w:u w:val="single"/>
              </w:rPr>
            </w:pPr>
            <w:hyperlink r:id="rId15">
              <w:r w:rsidRPr="005C4546">
                <w:rPr>
                  <w:rStyle w:val="Hyperlink"/>
                  <w:rFonts w:eastAsia="Calibri" w:cs="Arial"/>
                </w:rPr>
                <w:t>http://www.belastingdienst.nl/</w:t>
              </w:r>
            </w:hyperlink>
          </w:p>
        </w:tc>
      </w:tr>
    </w:tbl>
    <w:p w14:paraId="01E8A8E0" w14:textId="77777777" w:rsidR="005C4546" w:rsidRDefault="005C4546" w:rsidP="50959F63"/>
    <w:p w14:paraId="6FB5194D" w14:textId="6E7E64A9" w:rsidR="560AB900" w:rsidRPr="00762C01" w:rsidRDefault="520A7E6C" w:rsidP="50959F63">
      <w:r w:rsidRPr="00762C01">
        <w:t xml:space="preserve">Vraag bewijsmiddelen tijdig bij de betreffende instanties </w:t>
      </w:r>
      <w:r w:rsidR="1FAE93E1" w:rsidRPr="00762C01">
        <w:t xml:space="preserve">aan </w:t>
      </w:r>
      <w:r w:rsidRPr="00762C01">
        <w:t>in verband met lange levertijd.</w:t>
      </w:r>
    </w:p>
    <w:bookmarkEnd w:id="106"/>
    <w:p w14:paraId="0710AF33" w14:textId="553C2FAA" w:rsidR="560AB900" w:rsidRDefault="560AB900" w:rsidP="50959F63"/>
    <w:p w14:paraId="7037566C" w14:textId="77777777" w:rsidR="00F20BDB" w:rsidRPr="005C4546" w:rsidRDefault="00F20BDB" w:rsidP="00F20BDB">
      <w:pPr>
        <w:pStyle w:val="Heading2"/>
        <w:rPr>
          <w:rFonts w:eastAsia="Arial"/>
        </w:rPr>
      </w:pPr>
      <w:bookmarkStart w:id="107" w:name="_Toc238108506"/>
      <w:r w:rsidRPr="3C29BB88">
        <w:rPr>
          <w:rFonts w:eastAsia="Arial"/>
        </w:rPr>
        <w:t>Overige uitsluitingsgronden</w:t>
      </w:r>
      <w:bookmarkEnd w:id="107"/>
    </w:p>
    <w:p w14:paraId="336AE55D" w14:textId="77777777" w:rsidR="00677A58" w:rsidRDefault="5C545FDE" w:rsidP="50959F63">
      <w:r w:rsidRPr="50959F63">
        <w:t xml:space="preserve">Door rechtsgeldige ondertekening van het UEA geeft inschrijver te kennen dat aangekruiste </w:t>
      </w:r>
      <w:r w:rsidR="5559964D" w:rsidRPr="50959F63">
        <w:t>u</w:t>
      </w:r>
      <w:r w:rsidRPr="50959F63">
        <w:t xml:space="preserve">itsluitingsgronden niet op inschrijver van toepassing zijn. </w:t>
      </w:r>
    </w:p>
    <w:p w14:paraId="26EDE951" w14:textId="77777777" w:rsidR="00581F12" w:rsidRDefault="5C545FDE" w:rsidP="50959F63">
      <w:r w:rsidRPr="50959F63">
        <w:t xml:space="preserve"> </w:t>
      </w:r>
    </w:p>
    <w:p w14:paraId="348CE7C2" w14:textId="17FE5868" w:rsidR="007E4A61" w:rsidRDefault="3F4C8C28" w:rsidP="50959F63">
      <w:bookmarkStart w:id="108" w:name="_Hlk128404123"/>
      <w:r w:rsidRPr="50959F63">
        <w:t xml:space="preserve">Nadat de </w:t>
      </w:r>
      <w:r w:rsidR="6F521217" w:rsidRPr="50959F63">
        <w:t>G</w:t>
      </w:r>
      <w:r w:rsidR="0675691C" w:rsidRPr="50959F63">
        <w:t xml:space="preserve">emeente </w:t>
      </w:r>
      <w:r w:rsidRPr="50959F63">
        <w:t xml:space="preserve">het voorlopige gunningsbesluit kenbaar heeft gemaakt </w:t>
      </w:r>
      <w:r w:rsidR="0675691C" w:rsidRPr="50959F63">
        <w:t xml:space="preserve">wordt </w:t>
      </w:r>
      <w:r w:rsidRPr="50959F63">
        <w:t xml:space="preserve">de </w:t>
      </w:r>
      <w:r w:rsidR="0675691C" w:rsidRPr="50959F63">
        <w:t>voorlopig gegunde inschrijver ge</w:t>
      </w:r>
      <w:r w:rsidRPr="50959F63">
        <w:t>vra</w:t>
      </w:r>
      <w:r w:rsidR="0675691C" w:rsidRPr="50959F63">
        <w:t>a</w:t>
      </w:r>
      <w:r w:rsidRPr="50959F63">
        <w:t>g</w:t>
      </w:r>
      <w:r w:rsidR="0675691C" w:rsidRPr="50959F63">
        <w:t>d</w:t>
      </w:r>
      <w:r w:rsidRPr="50959F63">
        <w:t xml:space="preserve"> om de bewijsstukken binnen een termijn van 10 kalenderdagen in te dienen.</w:t>
      </w:r>
      <w:r w:rsidR="0675691C" w:rsidRPr="50959F63">
        <w:t xml:space="preserve"> </w:t>
      </w:r>
      <w:r w:rsidR="5C545FDE" w:rsidRPr="50959F63">
        <w:t xml:space="preserve"> </w:t>
      </w:r>
    </w:p>
    <w:bookmarkEnd w:id="108"/>
    <w:p w14:paraId="10E8AA39" w14:textId="7315D269" w:rsidR="50959F63" w:rsidRDefault="50959F63" w:rsidP="50959F63"/>
    <w:p w14:paraId="1CA3C1E3" w14:textId="77777777" w:rsidR="00677A58" w:rsidRPr="00351762" w:rsidRDefault="5C545FDE" w:rsidP="00E25755">
      <w:pPr>
        <w:pStyle w:val="Heading2"/>
      </w:pPr>
      <w:bookmarkStart w:id="109" w:name="_Toc238108507"/>
      <w:r w:rsidRPr="00351762">
        <w:t>Geschiktheidseisen</w:t>
      </w:r>
      <w:bookmarkEnd w:id="109"/>
      <w:r w:rsidRPr="00351762">
        <w:t xml:space="preserve"> </w:t>
      </w:r>
    </w:p>
    <w:p w14:paraId="5151F516" w14:textId="2B9F5E3D" w:rsidR="00677A58" w:rsidRPr="00351762" w:rsidRDefault="00677A58" w:rsidP="00B8684F">
      <w:r w:rsidRPr="00351762">
        <w:t>Wanneer u kunt verklaren dat er geen uitsluitingsgronden op uw onderneming van toepassing zijn, wordt door middel van de geschiktheidseisen onderzocht of uw onderneming geschikt is om de overeenkomst uit te voeren.</w:t>
      </w:r>
    </w:p>
    <w:p w14:paraId="50341BBE" w14:textId="77777777" w:rsidR="00677A58" w:rsidRPr="00351762" w:rsidRDefault="00DC4EAB" w:rsidP="00B8684F">
      <w:pPr>
        <w:rPr>
          <w:lang w:eastAsia="en-US"/>
        </w:rPr>
      </w:pPr>
      <w:r w:rsidRPr="00351762">
        <w:rPr>
          <w:lang w:eastAsia="en-US"/>
        </w:rPr>
        <w:t xml:space="preserve">U dient aan de volgende </w:t>
      </w:r>
      <w:r w:rsidR="00677A58" w:rsidRPr="00351762">
        <w:rPr>
          <w:lang w:eastAsia="en-US"/>
        </w:rPr>
        <w:t>geschiktheidseisen</w:t>
      </w:r>
      <w:r w:rsidRPr="00351762">
        <w:rPr>
          <w:lang w:eastAsia="en-US"/>
        </w:rPr>
        <w:t xml:space="preserve"> te voldoen</w:t>
      </w:r>
      <w:r w:rsidR="00677A58" w:rsidRPr="00351762">
        <w:rPr>
          <w:lang w:eastAsia="en-US"/>
        </w:rPr>
        <w:t>:</w:t>
      </w:r>
    </w:p>
    <w:p w14:paraId="7A191E30" w14:textId="4A39018A" w:rsidR="0054305C" w:rsidRPr="00351762" w:rsidRDefault="00666D9D" w:rsidP="00522E30">
      <w:pPr>
        <w:pStyle w:val="ListParagraph"/>
        <w:numPr>
          <w:ilvl w:val="0"/>
          <w:numId w:val="13"/>
        </w:numPr>
      </w:pPr>
      <w:r w:rsidRPr="00351762">
        <w:t xml:space="preserve">Financiële en economische draagkracht </w:t>
      </w:r>
    </w:p>
    <w:p w14:paraId="30A8134C" w14:textId="77777777" w:rsidR="00666D9D" w:rsidRPr="00351762" w:rsidRDefault="00666D9D" w:rsidP="00522E30">
      <w:pPr>
        <w:pStyle w:val="ListParagraph"/>
        <w:numPr>
          <w:ilvl w:val="1"/>
          <w:numId w:val="13"/>
        </w:numPr>
      </w:pPr>
      <w:r w:rsidRPr="00351762">
        <w:t>Beroeps/bedrijfsaansprakelijkheidsverzekering</w:t>
      </w:r>
    </w:p>
    <w:p w14:paraId="2F46D693" w14:textId="6A981BDF" w:rsidR="00666D9D" w:rsidRPr="00351762" w:rsidRDefault="00666D9D" w:rsidP="00522E30">
      <w:pPr>
        <w:pStyle w:val="ListParagraph"/>
        <w:numPr>
          <w:ilvl w:val="0"/>
          <w:numId w:val="13"/>
        </w:numPr>
      </w:pPr>
      <w:r w:rsidRPr="00351762">
        <w:t>Technische bekwaamheid en beroepsbekwaamheid</w:t>
      </w:r>
    </w:p>
    <w:p w14:paraId="4BA29AF8" w14:textId="2053108E" w:rsidR="00666D9D" w:rsidRPr="00351762" w:rsidRDefault="00666D9D" w:rsidP="00522E30">
      <w:pPr>
        <w:pStyle w:val="ListParagraph"/>
        <w:numPr>
          <w:ilvl w:val="1"/>
          <w:numId w:val="13"/>
        </w:numPr>
      </w:pPr>
      <w:r w:rsidRPr="00351762">
        <w:t xml:space="preserve">Kerncompetenties </w:t>
      </w:r>
    </w:p>
    <w:p w14:paraId="38200691" w14:textId="62138252" w:rsidR="00666D9D" w:rsidRPr="00351762" w:rsidRDefault="00666D9D" w:rsidP="00522E30">
      <w:pPr>
        <w:pStyle w:val="ListParagraph"/>
        <w:numPr>
          <w:ilvl w:val="1"/>
          <w:numId w:val="13"/>
        </w:numPr>
      </w:pPr>
      <w:r w:rsidRPr="00351762">
        <w:t xml:space="preserve">Kwaliteitsborging </w:t>
      </w:r>
    </w:p>
    <w:p w14:paraId="2B1A4E49" w14:textId="77777777" w:rsidR="0054305C" w:rsidRPr="0067708C" w:rsidRDefault="0054305C" w:rsidP="00B8684F">
      <w:pPr>
        <w:rPr>
          <w:color w:val="4F81BD" w:themeColor="accent1"/>
          <w:lang w:eastAsia="en-US"/>
        </w:rPr>
      </w:pPr>
    </w:p>
    <w:p w14:paraId="20C00446" w14:textId="5EE6E7A7" w:rsidR="00D7118F" w:rsidRPr="00257DEB" w:rsidRDefault="00257DEB" w:rsidP="005964E3">
      <w:pPr>
        <w:pStyle w:val="Heading2"/>
      </w:pPr>
      <w:bookmarkStart w:id="110" w:name="_Toc238108508"/>
      <w:r w:rsidRPr="00257DEB">
        <w:t>B</w:t>
      </w:r>
      <w:r w:rsidR="008E71F1" w:rsidRPr="00257DEB">
        <w:t>edrijfs</w:t>
      </w:r>
      <w:r w:rsidR="00D7118F" w:rsidRPr="00257DEB">
        <w:t>aansprakelijkheidsverzekering</w:t>
      </w:r>
      <w:bookmarkEnd w:id="110"/>
    </w:p>
    <w:p w14:paraId="0692F2CB" w14:textId="0125A1BD" w:rsidR="0069664D" w:rsidRPr="00257DEB" w:rsidRDefault="0069664D" w:rsidP="0069664D">
      <w:r w:rsidRPr="00257DEB">
        <w:t>Voor de Gemeente is het van belang dat inschrijver voldoende verzekerd is tegen bedrijfs- en/of beroepsrisico’s. Inschrijver dient derhalve aan te tonen op het moment van gunning op adequate wijze verzekerd te zijn voor bedrijfsaansprakelijkheid en tegen onderstaande genoemde limiet.</w:t>
      </w:r>
      <w:r w:rsidRPr="00257DEB">
        <w:br/>
      </w:r>
    </w:p>
    <w:p w14:paraId="0DD5427C" w14:textId="315ECBCE" w:rsidR="00D7118F" w:rsidRPr="00257DEB" w:rsidRDefault="008A5B0D" w:rsidP="00257DEB">
      <w:pPr>
        <w:pStyle w:val="ListParagraph"/>
        <w:numPr>
          <w:ilvl w:val="0"/>
          <w:numId w:val="15"/>
        </w:numPr>
        <w:ind w:left="201" w:hanging="142"/>
      </w:pPr>
      <w:r w:rsidRPr="00257DEB">
        <w:t>Een bedrijfsaansprakelijkheidsverzekering die dekking biedt voor personen-, letsel- en werknemersschade, met een minimumdekking van € 2.500.000 per aanspraak en € 5.000.000 per verzekeringsjaar.</w:t>
      </w:r>
      <w:r w:rsidR="00CA0AAE" w:rsidRPr="00257DEB">
        <w:t> </w:t>
      </w:r>
    </w:p>
    <w:p w14:paraId="6E886E69" w14:textId="77777777" w:rsidR="00257DEB" w:rsidRPr="00257DEB" w:rsidRDefault="00257DEB" w:rsidP="00257DEB">
      <w:pPr>
        <w:pStyle w:val="ListParagraph"/>
        <w:ind w:left="201"/>
      </w:pPr>
    </w:p>
    <w:p w14:paraId="59641D90" w14:textId="77777777" w:rsidR="00DE2417" w:rsidRDefault="00DE2417">
      <w:pPr>
        <w:spacing w:after="200" w:line="276" w:lineRule="auto"/>
        <w:rPr>
          <w:b/>
          <w:lang w:eastAsia="en-US"/>
        </w:rPr>
      </w:pPr>
      <w:r>
        <w:rPr>
          <w:lang w:eastAsia="en-US"/>
        </w:rPr>
        <w:br w:type="page"/>
      </w:r>
    </w:p>
    <w:p w14:paraId="2722174D" w14:textId="49E10AB2" w:rsidR="00D7118F" w:rsidRPr="00257DEB" w:rsidRDefault="00D7118F" w:rsidP="005964E3">
      <w:pPr>
        <w:pStyle w:val="Heading2"/>
      </w:pPr>
      <w:bookmarkStart w:id="111" w:name="_Toc238108509"/>
      <w:r w:rsidRPr="00257DEB">
        <w:rPr>
          <w:lang w:eastAsia="en-US"/>
        </w:rPr>
        <w:t>Technische bekwaamheid en beroepsbekwaamheid</w:t>
      </w:r>
      <w:bookmarkEnd w:id="111"/>
    </w:p>
    <w:p w14:paraId="37FB63EE" w14:textId="77777777" w:rsidR="005964E3" w:rsidRPr="00AE59A8" w:rsidRDefault="005964E3" w:rsidP="005964E3">
      <w:pPr>
        <w:spacing w:line="288" w:lineRule="auto"/>
        <w:jc w:val="both"/>
        <w:rPr>
          <w:rFonts w:cs="Arial"/>
        </w:rPr>
      </w:pPr>
      <w:r w:rsidRPr="00257DEB">
        <w:rPr>
          <w:rFonts w:cs="Arial"/>
        </w:rPr>
        <w:t xml:space="preserve">Wanneer u kunt verklaren dat er geen uitsluitingsgronden op uw onderneming van toepassing zijn, wordt door middel van de geschiktheidseisen </w:t>
      </w:r>
      <w:r w:rsidRPr="00AE59A8">
        <w:rPr>
          <w:rFonts w:cs="Arial"/>
        </w:rPr>
        <w:t xml:space="preserve">onderzocht of uw onderneming geschikt is om de overeenkomst uit te voeren. </w:t>
      </w:r>
    </w:p>
    <w:p w14:paraId="42356652" w14:textId="77777777" w:rsidR="005964E3" w:rsidRPr="00AE59A8" w:rsidRDefault="005964E3" w:rsidP="005964E3">
      <w:pPr>
        <w:spacing w:line="288" w:lineRule="auto"/>
        <w:jc w:val="both"/>
        <w:rPr>
          <w:rFonts w:cs="Arial"/>
        </w:rPr>
      </w:pPr>
    </w:p>
    <w:p w14:paraId="15A32EDC" w14:textId="77777777" w:rsidR="005964E3" w:rsidRPr="00AE59A8" w:rsidRDefault="005964E3" w:rsidP="005964E3">
      <w:pPr>
        <w:spacing w:line="288" w:lineRule="auto"/>
        <w:jc w:val="both"/>
        <w:rPr>
          <w:rFonts w:cs="Arial"/>
        </w:rPr>
      </w:pPr>
      <w:r w:rsidRPr="00AE59A8">
        <w:rPr>
          <w:rFonts w:cs="Arial"/>
        </w:rPr>
        <w:t xml:space="preserve">Dit wordt getoetst op basis van: </w:t>
      </w:r>
    </w:p>
    <w:p w14:paraId="304963F2" w14:textId="783670DC" w:rsidR="005964E3" w:rsidRPr="00B50D8F" w:rsidRDefault="005964E3" w:rsidP="005964E3">
      <w:pPr>
        <w:numPr>
          <w:ilvl w:val="0"/>
          <w:numId w:val="31"/>
        </w:numPr>
        <w:spacing w:line="288" w:lineRule="auto"/>
        <w:jc w:val="both"/>
        <w:rPr>
          <w:rFonts w:cs="Arial"/>
        </w:rPr>
      </w:pPr>
      <w:r w:rsidRPr="00B50D8F">
        <w:rPr>
          <w:rFonts w:cs="Arial"/>
        </w:rPr>
        <w:t>Technische bekwaamheid</w:t>
      </w:r>
    </w:p>
    <w:p w14:paraId="0A8C1355" w14:textId="3C367353" w:rsidR="005964E3" w:rsidRPr="00B50D8F" w:rsidRDefault="005964E3" w:rsidP="005964E3">
      <w:pPr>
        <w:numPr>
          <w:ilvl w:val="0"/>
          <w:numId w:val="31"/>
        </w:numPr>
        <w:spacing w:line="288" w:lineRule="auto"/>
        <w:jc w:val="both"/>
        <w:rPr>
          <w:rFonts w:cs="Arial"/>
        </w:rPr>
      </w:pPr>
      <w:r w:rsidRPr="00B50D8F">
        <w:rPr>
          <w:rFonts w:cs="Arial"/>
        </w:rPr>
        <w:t>Beroepsbekwaamheid</w:t>
      </w:r>
    </w:p>
    <w:p w14:paraId="3ACE643E" w14:textId="77777777" w:rsidR="005964E3" w:rsidRPr="00AE59A8" w:rsidRDefault="005964E3" w:rsidP="005964E3">
      <w:pPr>
        <w:spacing w:line="288" w:lineRule="auto"/>
        <w:ind w:left="720"/>
        <w:jc w:val="both"/>
        <w:rPr>
          <w:rFonts w:cs="Arial"/>
        </w:rPr>
      </w:pPr>
    </w:p>
    <w:p w14:paraId="1AE8797D" w14:textId="77777777" w:rsidR="005964E3" w:rsidRPr="00AE59A8" w:rsidRDefault="005964E3" w:rsidP="005964E3">
      <w:pPr>
        <w:spacing w:line="288" w:lineRule="auto"/>
        <w:jc w:val="both"/>
        <w:rPr>
          <w:rFonts w:cs="Arial"/>
        </w:rPr>
      </w:pPr>
      <w:r w:rsidRPr="00AE59A8">
        <w:rPr>
          <w:rFonts w:cs="Arial"/>
        </w:rPr>
        <w:t>In onderstaande paragraaf is bovengenoemd criterium verder uitgewerkt en staat beschreven hoe u aan kunt tonen geschikt te zijn voor de uitvoering van de werkzaamheden.</w:t>
      </w:r>
    </w:p>
    <w:p w14:paraId="63897784" w14:textId="77777777" w:rsidR="005964E3" w:rsidRPr="00C4327C" w:rsidRDefault="005964E3" w:rsidP="005964E3">
      <w:pPr>
        <w:spacing w:line="288" w:lineRule="auto"/>
        <w:jc w:val="both"/>
        <w:rPr>
          <w:rFonts w:cs="Arial"/>
        </w:rPr>
      </w:pPr>
    </w:p>
    <w:p w14:paraId="2BBAEB41" w14:textId="77777777" w:rsidR="005964E3" w:rsidRPr="00C4327C" w:rsidRDefault="005964E3" w:rsidP="3C29BB88">
      <w:pPr>
        <w:pStyle w:val="Heading3"/>
        <w:spacing w:after="0" w:line="288" w:lineRule="auto"/>
        <w:ind w:left="720" w:hanging="720"/>
        <w:jc w:val="both"/>
        <w:rPr>
          <w:rFonts w:cs="Arial"/>
        </w:rPr>
      </w:pPr>
      <w:bookmarkStart w:id="112" w:name="_Toc478385082"/>
      <w:bookmarkStart w:id="113" w:name="_Toc482106808"/>
      <w:bookmarkStart w:id="114" w:name="_Toc523305169"/>
      <w:bookmarkStart w:id="115" w:name="_Toc29921630"/>
      <w:bookmarkStart w:id="116" w:name="_Toc47527521"/>
      <w:bookmarkStart w:id="117" w:name="_Toc238108510"/>
      <w:r w:rsidRPr="3C29BB88">
        <w:rPr>
          <w:rFonts w:cs="Arial"/>
        </w:rPr>
        <w:t>Technische bekwaamheid</w:t>
      </w:r>
      <w:bookmarkEnd w:id="112"/>
      <w:bookmarkEnd w:id="113"/>
      <w:bookmarkEnd w:id="114"/>
      <w:bookmarkEnd w:id="115"/>
      <w:bookmarkEnd w:id="116"/>
      <w:bookmarkEnd w:id="117"/>
    </w:p>
    <w:p w14:paraId="3CDFF075" w14:textId="4C237865" w:rsidR="005964E3" w:rsidRPr="003824F7" w:rsidRDefault="005964E3" w:rsidP="005964E3">
      <w:r w:rsidRPr="003824F7">
        <w:t>Uw organisatie beschikt over voldoende kennis en kunde om de overeenkomst uit te kunnen voeren.  De volgende kerncompetentie dien</w:t>
      </w:r>
      <w:r w:rsidR="00692D1D" w:rsidRPr="003824F7">
        <w:t>t</w:t>
      </w:r>
      <w:r w:rsidRPr="003824F7">
        <w:t xml:space="preserve"> door de </w:t>
      </w:r>
      <w:r w:rsidR="000E5C8B" w:rsidRPr="003824F7">
        <w:t>inschrijver</w:t>
      </w:r>
      <w:r w:rsidRPr="003824F7">
        <w:t xml:space="preserve"> te worden aangetoond middels referenties: </w:t>
      </w:r>
    </w:p>
    <w:p w14:paraId="0140FBC8" w14:textId="77777777" w:rsidR="00692D1D" w:rsidRPr="003824F7" w:rsidRDefault="00692D1D" w:rsidP="491A5A40">
      <w:pPr>
        <w:pStyle w:val="Heading5"/>
      </w:pPr>
    </w:p>
    <w:p w14:paraId="32C4C797" w14:textId="77777777" w:rsidR="003824F7" w:rsidRPr="003824F7" w:rsidRDefault="583D4B2A" w:rsidP="003824F7">
      <w:pPr>
        <w:pStyle w:val="Heading5"/>
        <w:numPr>
          <w:ilvl w:val="0"/>
          <w:numId w:val="15"/>
        </w:numPr>
      </w:pPr>
      <w:r w:rsidRPr="003824F7">
        <w:t xml:space="preserve">Inschrijver heeft ervaring met </w:t>
      </w:r>
      <w:r w:rsidR="7DD4F549" w:rsidRPr="003824F7">
        <w:t xml:space="preserve">het voorbereiden, </w:t>
      </w:r>
      <w:r w:rsidR="21F0D6F5" w:rsidRPr="003824F7">
        <w:t>coördineren</w:t>
      </w:r>
      <w:r w:rsidR="5CC6D97A" w:rsidRPr="003824F7">
        <w:t xml:space="preserve"> en communiceren met </w:t>
      </w:r>
      <w:r w:rsidR="5581B1DA" w:rsidRPr="003824F7">
        <w:t>aanwonenden</w:t>
      </w:r>
      <w:r w:rsidR="457A3A58" w:rsidRPr="003824F7">
        <w:t>,</w:t>
      </w:r>
      <w:r w:rsidR="5581B1DA" w:rsidRPr="003824F7">
        <w:t xml:space="preserve"> bouwaannemers </w:t>
      </w:r>
      <w:r w:rsidR="33F9873A" w:rsidRPr="003824F7">
        <w:t>van woningbouwprojecten</w:t>
      </w:r>
      <w:r w:rsidR="7E071BD3" w:rsidRPr="003824F7">
        <w:t>.</w:t>
      </w:r>
      <w:r w:rsidR="33F9873A" w:rsidRPr="003824F7">
        <w:t xml:space="preserve"> </w:t>
      </w:r>
      <w:r w:rsidR="274C3D19" w:rsidRPr="003824F7">
        <w:t>I</w:t>
      </w:r>
      <w:r w:rsidR="43923F25" w:rsidRPr="003824F7">
        <w:t>nclusief</w:t>
      </w:r>
      <w:r w:rsidR="33F9873A" w:rsidRPr="003824F7">
        <w:t xml:space="preserve"> </w:t>
      </w:r>
      <w:r w:rsidR="5581B1DA" w:rsidRPr="003824F7">
        <w:t xml:space="preserve">de realisatie van </w:t>
      </w:r>
      <w:r w:rsidR="7DD4F549" w:rsidRPr="003824F7">
        <w:t>civiele werk</w:t>
      </w:r>
      <w:r w:rsidR="77D6D63E" w:rsidRPr="003824F7">
        <w:t>e</w:t>
      </w:r>
      <w:r w:rsidR="7DD4F549" w:rsidRPr="003824F7">
        <w:t>n</w:t>
      </w:r>
      <w:r w:rsidR="03C19D57" w:rsidRPr="003824F7">
        <w:t xml:space="preserve"> </w:t>
      </w:r>
      <w:r w:rsidR="24ABE348" w:rsidRPr="003824F7">
        <w:t>woonrijp maken.</w:t>
      </w:r>
    </w:p>
    <w:p w14:paraId="76189C28" w14:textId="73560FB0" w:rsidR="005964E3" w:rsidRPr="003824F7" w:rsidRDefault="58415B33" w:rsidP="003824F7">
      <w:pPr>
        <w:pStyle w:val="Heading5"/>
        <w:tabs>
          <w:tab w:val="clear" w:pos="0"/>
        </w:tabs>
        <w:ind w:left="720"/>
      </w:pPr>
      <w:r w:rsidRPr="003824F7">
        <w:t>D</w:t>
      </w:r>
      <w:r w:rsidR="48C0BD26" w:rsidRPr="003824F7">
        <w:t xml:space="preserve">eze referentie heeft </w:t>
      </w:r>
      <w:r w:rsidRPr="003824F7">
        <w:t>een omvang van</w:t>
      </w:r>
      <w:r w:rsidR="66ED6BA5" w:rsidRPr="003824F7">
        <w:t xml:space="preserve"> minimaal</w:t>
      </w:r>
      <w:r w:rsidRPr="003824F7">
        <w:t xml:space="preserve"> € 2.000.000,</w:t>
      </w:r>
      <w:r w:rsidR="00C5186C" w:rsidRPr="003824F7">
        <w:t>-</w:t>
      </w:r>
      <w:r w:rsidR="008A77AE">
        <w:t>, exclusief btw</w:t>
      </w:r>
      <w:r w:rsidR="1E38538F" w:rsidRPr="003824F7">
        <w:t>.</w:t>
      </w:r>
    </w:p>
    <w:p w14:paraId="5517FE97" w14:textId="1DE1E10D" w:rsidR="005964E3" w:rsidRPr="00C4327C" w:rsidRDefault="005964E3" w:rsidP="005964E3">
      <w:r w:rsidRPr="003824F7">
        <w:t>Deze kerncompetentie</w:t>
      </w:r>
      <w:r w:rsidR="00692D1D" w:rsidRPr="003824F7">
        <w:t xml:space="preserve"> dient t</w:t>
      </w:r>
      <w:r w:rsidRPr="003824F7">
        <w:t>e worden aangetoond in de vorm van (project)referenties die voldoen aan de volgende kenmerken:</w:t>
      </w:r>
    </w:p>
    <w:p w14:paraId="148ED634" w14:textId="4283B7AA" w:rsidR="005964E3" w:rsidRPr="00C4327C" w:rsidRDefault="005964E3" w:rsidP="005964E3">
      <w:pPr>
        <w:numPr>
          <w:ilvl w:val="0"/>
          <w:numId w:val="33"/>
        </w:numPr>
      </w:pPr>
      <w:r>
        <w:t xml:space="preserve">U maakt bij uw aanmelding gebruik van de referentieverklaring (format conform bijlage </w:t>
      </w:r>
      <w:r w:rsidR="00692D1D">
        <w:t>7</w:t>
      </w:r>
      <w:r>
        <w:t xml:space="preserve">); </w:t>
      </w:r>
    </w:p>
    <w:p w14:paraId="46BC3938" w14:textId="2258FECB" w:rsidR="005964E3" w:rsidRPr="00692D1D" w:rsidRDefault="6D277515" w:rsidP="005964E3">
      <w:pPr>
        <w:numPr>
          <w:ilvl w:val="0"/>
          <w:numId w:val="33"/>
        </w:numPr>
        <w:rPr>
          <w:color w:val="9BBB59" w:themeColor="accent3"/>
        </w:rPr>
      </w:pPr>
      <w:r w:rsidRPr="00692D1D">
        <w:t>De referentie</w:t>
      </w:r>
      <w:r w:rsidR="003269E3">
        <w:t xml:space="preserve"> loopt </w:t>
      </w:r>
      <w:r w:rsidRPr="00692D1D">
        <w:t xml:space="preserve">nog steeds of </w:t>
      </w:r>
      <w:r w:rsidR="003269E3">
        <w:t xml:space="preserve">is </w:t>
      </w:r>
      <w:r w:rsidRPr="00692D1D">
        <w:t>beëindigd</w:t>
      </w:r>
      <w:r w:rsidRPr="00692D1D">
        <w:rPr>
          <w:b/>
          <w:bCs/>
        </w:rPr>
        <w:t xml:space="preserve"> na </w:t>
      </w:r>
      <w:r w:rsidR="713A05D5" w:rsidRPr="00692D1D">
        <w:rPr>
          <w:b/>
          <w:bCs/>
        </w:rPr>
        <w:t>1 september 202</w:t>
      </w:r>
      <w:r w:rsidR="00692D1D" w:rsidRPr="00692D1D">
        <w:rPr>
          <w:b/>
          <w:bCs/>
        </w:rPr>
        <w:t>1</w:t>
      </w:r>
      <w:r w:rsidR="713A05D5" w:rsidRPr="00692D1D">
        <w:rPr>
          <w:b/>
          <w:bCs/>
        </w:rPr>
        <w:t>.</w:t>
      </w:r>
      <w:r w:rsidRPr="00692D1D">
        <w:rPr>
          <w:b/>
          <w:bCs/>
        </w:rPr>
        <w:t xml:space="preserve"> </w:t>
      </w:r>
    </w:p>
    <w:p w14:paraId="696DAEC0" w14:textId="77777777" w:rsidR="000E3400" w:rsidRDefault="005964E3" w:rsidP="6D9AE69D">
      <w:pPr>
        <w:numPr>
          <w:ilvl w:val="0"/>
          <w:numId w:val="33"/>
        </w:numPr>
      </w:pPr>
      <w:r>
        <w:t>Het is mogelijk dat één referentie aan meerdere of alle kerncompetenties voldoet. In dit geval volstaat het aanleveren van deze ene referentie voor de betreffende kerncompetenties</w:t>
      </w:r>
      <w:r w:rsidR="000E3400">
        <w:t>;</w:t>
      </w:r>
    </w:p>
    <w:p w14:paraId="2FD5D810" w14:textId="77777777" w:rsidR="000E3400" w:rsidRPr="003A317B" w:rsidRDefault="000E3400" w:rsidP="000E3400">
      <w:pPr>
        <w:pStyle w:val="ListParagraph"/>
        <w:numPr>
          <w:ilvl w:val="0"/>
          <w:numId w:val="33"/>
        </w:numPr>
        <w:rPr>
          <w:rStyle w:val="normaltextrun"/>
        </w:rPr>
      </w:pPr>
      <w:r w:rsidRPr="00ED5CFF">
        <w:rPr>
          <w:rStyle w:val="normaltextrun"/>
          <w:color w:val="000000"/>
          <w:bdr w:val="none" w:sz="0" w:space="0" w:color="auto" w:frame="1"/>
        </w:rPr>
        <w:t>Het is niet toegestaan om</w:t>
      </w:r>
      <w:r>
        <w:rPr>
          <w:rStyle w:val="normaltextrun"/>
          <w:color w:val="000000"/>
          <w:bdr w:val="none" w:sz="0" w:space="0" w:color="auto" w:frame="1"/>
        </w:rPr>
        <w:t xml:space="preserve"> </w:t>
      </w:r>
      <w:r w:rsidRPr="00ED5CFF">
        <w:rPr>
          <w:rStyle w:val="normaltextrun"/>
          <w:color w:val="000000"/>
          <w:bdr w:val="none" w:sz="0" w:space="0" w:color="auto" w:frame="1"/>
        </w:rPr>
        <w:t xml:space="preserve">meer dan één referentie </w:t>
      </w:r>
      <w:r>
        <w:rPr>
          <w:rStyle w:val="normaltextrun"/>
          <w:color w:val="000000"/>
          <w:bdr w:val="none" w:sz="0" w:space="0" w:color="auto" w:frame="1"/>
        </w:rPr>
        <w:t xml:space="preserve">per kerncompetentie in te dienen. </w:t>
      </w:r>
    </w:p>
    <w:p w14:paraId="20C5F946" w14:textId="77777777" w:rsidR="005964E3" w:rsidRPr="00C4327C" w:rsidRDefault="005964E3" w:rsidP="005964E3"/>
    <w:p w14:paraId="65F8B0EB" w14:textId="34A02CFE" w:rsidR="005964E3" w:rsidRPr="00C4327C" w:rsidRDefault="005964E3" w:rsidP="005964E3">
      <w:r>
        <w:t xml:space="preserve">De </w:t>
      </w:r>
      <w:r w:rsidR="3C780CAF">
        <w:t xml:space="preserve">Gemeente </w:t>
      </w:r>
      <w:r>
        <w:t xml:space="preserve">behoudt zich het recht voor om zonder tussenkomst van de </w:t>
      </w:r>
      <w:r w:rsidR="000E5C8B">
        <w:t>inschrijver</w:t>
      </w:r>
      <w:r>
        <w:t xml:space="preserve"> contact op te nemen met de opdrachtgevers van de betreffende referenties om de ingediende informatie, gegevens en bescheiden (op juistheid) te controleren. Indien de inhoud van de verklaring van de referenten niet overeenkomt met wat is verklaard, kan de </w:t>
      </w:r>
      <w:r w:rsidR="000E5C8B">
        <w:t>inschrijver</w:t>
      </w:r>
      <w:r>
        <w:t xml:space="preserve"> uitgesloten worden van de aanbesteding. </w:t>
      </w:r>
    </w:p>
    <w:p w14:paraId="10A813F2" w14:textId="77777777" w:rsidR="005964E3" w:rsidRPr="00C4327C" w:rsidRDefault="005964E3" w:rsidP="005964E3"/>
    <w:p w14:paraId="1B11E5F6" w14:textId="77777777" w:rsidR="005964E3" w:rsidRPr="00B50D8F" w:rsidRDefault="005964E3" w:rsidP="005964E3">
      <w:pPr>
        <w:pStyle w:val="Heading3"/>
      </w:pPr>
      <w:bookmarkStart w:id="118" w:name="_Toc521940404"/>
      <w:bookmarkStart w:id="119" w:name="_Toc523305170"/>
      <w:bookmarkStart w:id="120" w:name="_Toc29921631"/>
      <w:bookmarkStart w:id="121" w:name="_Toc47527522"/>
      <w:bookmarkStart w:id="122" w:name="_Toc238108511"/>
      <w:r w:rsidRPr="00B50D8F">
        <w:t>Beroepsbekwaamheid</w:t>
      </w:r>
      <w:bookmarkEnd w:id="118"/>
      <w:bookmarkEnd w:id="119"/>
      <w:bookmarkEnd w:id="120"/>
      <w:bookmarkEnd w:id="121"/>
      <w:bookmarkEnd w:id="122"/>
    </w:p>
    <w:p w14:paraId="18AFC6F1" w14:textId="77777777" w:rsidR="005964E3" w:rsidRPr="00B50D8F" w:rsidRDefault="005964E3" w:rsidP="005964E3">
      <w:r w:rsidRPr="00B50D8F">
        <w:t xml:space="preserve">De inschrijver dient voldoende kennis en kunde in huis te hebben om de opdracht efficiënt en vakkundig uit te voeren. Als bewijs moet de beoogd opdrachtnemer een kopie van de </w:t>
      </w:r>
    </w:p>
    <w:p w14:paraId="2A6FC459" w14:textId="77777777" w:rsidR="005964E3" w:rsidRPr="00B50D8F" w:rsidRDefault="005964E3" w:rsidP="005964E3">
      <w:r w:rsidRPr="00B50D8F">
        <w:t xml:space="preserve">certificeringen aan de aanbesteder overleggen. </w:t>
      </w:r>
    </w:p>
    <w:p w14:paraId="1CCC5809" w14:textId="77777777" w:rsidR="005964E3" w:rsidRPr="00B50D8F" w:rsidRDefault="005964E3" w:rsidP="005964E3"/>
    <w:p w14:paraId="665A129B" w14:textId="77777777" w:rsidR="005964E3" w:rsidRPr="00B50D8F" w:rsidRDefault="005964E3" w:rsidP="005964E3">
      <w:r w:rsidRPr="00B50D8F">
        <w:t xml:space="preserve">Als inschrijver niet over de vereiste certificaten beschikt, maar over een gelijkwaardig certificaat of </w:t>
      </w:r>
    </w:p>
    <w:p w14:paraId="2888AD23" w14:textId="77777777" w:rsidR="005964E3" w:rsidRPr="00B50D8F" w:rsidRDefault="005964E3" w:rsidP="005964E3">
      <w:r w:rsidRPr="00B50D8F">
        <w:t>kwaliteitsborgingssysteem, dan dient zij dit in haar inschrijving aan te geven en te omschrijven waarom het systeem gelijkwaardig is. De aanbesteder moet uit de omschrijving kunnen opmaken dat het betreffende certificaat of kwaliteitsborgingssysteem gelijkwaardig is. Inschrijver dient in de inschrijving passend bewijs van de gelijkwaardigheid te leveren.</w:t>
      </w:r>
    </w:p>
    <w:p w14:paraId="1E66CF9D" w14:textId="77777777" w:rsidR="005964E3" w:rsidRPr="00B50D8F" w:rsidRDefault="005964E3" w:rsidP="005964E3"/>
    <w:p w14:paraId="693780D7" w14:textId="77777777" w:rsidR="005964E3" w:rsidRPr="00B50D8F" w:rsidRDefault="005964E3" w:rsidP="005964E3">
      <w:r w:rsidRPr="00B50D8F">
        <w:t xml:space="preserve">Inschrijver moet minimaal beschikken over de volgende medewerkers en/of certificeringen: </w:t>
      </w:r>
    </w:p>
    <w:p w14:paraId="1156AAE6" w14:textId="77777777" w:rsidR="005964E3" w:rsidRPr="00B50D8F" w:rsidRDefault="005964E3" w:rsidP="005964E3">
      <w:pPr>
        <w:rPr>
          <w:u w:val="single"/>
        </w:rPr>
      </w:pPr>
    </w:p>
    <w:p w14:paraId="44E6F785" w14:textId="77777777" w:rsidR="005964E3" w:rsidRPr="00B50D8F" w:rsidRDefault="005964E3" w:rsidP="005964E3">
      <w:pPr>
        <w:rPr>
          <w:u w:val="single"/>
        </w:rPr>
      </w:pPr>
      <w:r w:rsidRPr="00B50D8F">
        <w:rPr>
          <w:u w:val="single"/>
        </w:rPr>
        <w:t>Kwaliteitsmanagement</w:t>
      </w:r>
    </w:p>
    <w:p w14:paraId="6BB28B78" w14:textId="527E6379" w:rsidR="005964E3" w:rsidRPr="00B50D8F" w:rsidRDefault="005964E3" w:rsidP="005964E3">
      <w:r w:rsidRPr="00B50D8F">
        <w:t xml:space="preserve">Uw onderneming heeft een vastgelegd en gecertificeerd kwaliteitsmanagementsysteem (ISO 9001 of gelijkwaardig), dat periodiek door een geaccrediteerde instelling wordt getoetst. Van de geselecteerde </w:t>
      </w:r>
      <w:r w:rsidR="000E5C8B" w:rsidRPr="00B50D8F">
        <w:t>inschrijver</w:t>
      </w:r>
      <w:r w:rsidRPr="00B50D8F">
        <w:t xml:space="preserve"> wordt gevraagd een kopie van het betreffende certificaat te overleggen.</w:t>
      </w:r>
    </w:p>
    <w:p w14:paraId="3B9D78D9" w14:textId="77777777" w:rsidR="005964E3" w:rsidRPr="00B50D8F" w:rsidRDefault="005964E3" w:rsidP="005964E3"/>
    <w:p w14:paraId="2331F938" w14:textId="77777777" w:rsidR="005964E3" w:rsidRPr="00B50D8F" w:rsidRDefault="005964E3" w:rsidP="005964E3">
      <w:pPr>
        <w:rPr>
          <w:u w:val="single"/>
        </w:rPr>
      </w:pPr>
      <w:r w:rsidRPr="00B50D8F">
        <w:rPr>
          <w:u w:val="single"/>
        </w:rPr>
        <w:t>Veiligheid</w:t>
      </w:r>
    </w:p>
    <w:p w14:paraId="66DA4634" w14:textId="5476F333" w:rsidR="005964E3" w:rsidRPr="00B50D8F" w:rsidRDefault="005964E3" w:rsidP="005964E3">
      <w:r w:rsidRPr="00B50D8F">
        <w:t xml:space="preserve">Uw onderneming heeft een vastgelegd en gecertificeerd VGM-systeem dat naast de veiligheid, gezondheid en het milieu van uw bedrijf ook toeziet op die van de onderaannemers, dat periodiek door een geaccrediteerde instelling wordt getoetst. Van de geselecteerde </w:t>
      </w:r>
      <w:r w:rsidR="000E5C8B" w:rsidRPr="00B50D8F">
        <w:t>inschrijver</w:t>
      </w:r>
      <w:r w:rsidRPr="00B50D8F">
        <w:t xml:space="preserve"> wordt gevraagd een VCA** certificering te overleggen.</w:t>
      </w:r>
    </w:p>
    <w:p w14:paraId="73B31361" w14:textId="77777777" w:rsidR="005964E3" w:rsidRPr="000E3400" w:rsidRDefault="005964E3" w:rsidP="000B2FF8">
      <w:pPr>
        <w:rPr>
          <w:rFonts w:cs="Arial"/>
          <w:color w:val="4F81BD" w:themeColor="accent1"/>
          <w:szCs w:val="22"/>
          <w:lang w:eastAsia="en-US"/>
        </w:rPr>
      </w:pPr>
    </w:p>
    <w:p w14:paraId="618B00C6" w14:textId="77777777" w:rsidR="007E4A61" w:rsidRDefault="5C545FDE" w:rsidP="003139B1">
      <w:pPr>
        <w:pStyle w:val="Heading2"/>
      </w:pPr>
      <w:bookmarkStart w:id="123" w:name="_Toc64979280"/>
      <w:bookmarkStart w:id="124" w:name="_Toc64979354"/>
      <w:bookmarkStart w:id="125" w:name="_Toc64986401"/>
      <w:bookmarkStart w:id="126" w:name="_Toc64979281"/>
      <w:bookmarkStart w:id="127" w:name="_Toc64979355"/>
      <w:bookmarkStart w:id="128" w:name="_Toc64986402"/>
      <w:bookmarkStart w:id="129" w:name="_Toc64979282"/>
      <w:bookmarkStart w:id="130" w:name="_Toc64979356"/>
      <w:bookmarkStart w:id="131" w:name="_Toc64986403"/>
      <w:bookmarkStart w:id="132" w:name="_Toc64979283"/>
      <w:bookmarkStart w:id="133" w:name="_Toc64979357"/>
      <w:bookmarkStart w:id="134" w:name="_Toc64986404"/>
      <w:bookmarkStart w:id="135" w:name="_Toc64979284"/>
      <w:bookmarkStart w:id="136" w:name="_Toc64979358"/>
      <w:bookmarkStart w:id="137" w:name="_Toc64986405"/>
      <w:bookmarkStart w:id="138" w:name="_Toc64979285"/>
      <w:bookmarkStart w:id="139" w:name="_Toc64979359"/>
      <w:bookmarkStart w:id="140" w:name="_Toc64986406"/>
      <w:bookmarkStart w:id="141" w:name="_Toc64979286"/>
      <w:bookmarkStart w:id="142" w:name="_Toc64979360"/>
      <w:bookmarkStart w:id="143" w:name="_Toc64986407"/>
      <w:bookmarkStart w:id="144" w:name="_Toc64979287"/>
      <w:bookmarkStart w:id="145" w:name="_Toc64979361"/>
      <w:bookmarkStart w:id="146" w:name="_Toc64986408"/>
      <w:bookmarkStart w:id="147" w:name="_Toc64979288"/>
      <w:bookmarkStart w:id="148" w:name="_Toc64979362"/>
      <w:bookmarkStart w:id="149" w:name="_Toc64986409"/>
      <w:bookmarkStart w:id="150" w:name="_Toc64979289"/>
      <w:bookmarkStart w:id="151" w:name="_Toc64979363"/>
      <w:bookmarkStart w:id="152" w:name="_Toc64986410"/>
      <w:bookmarkStart w:id="153" w:name="_Toc64979290"/>
      <w:bookmarkStart w:id="154" w:name="_Toc64979364"/>
      <w:bookmarkStart w:id="155" w:name="_Toc64986411"/>
      <w:bookmarkStart w:id="156" w:name="_Toc64979291"/>
      <w:bookmarkStart w:id="157" w:name="_Toc64979365"/>
      <w:bookmarkStart w:id="158" w:name="_Toc64986412"/>
      <w:bookmarkStart w:id="159" w:name="_Toc64979292"/>
      <w:bookmarkStart w:id="160" w:name="_Toc64979366"/>
      <w:bookmarkStart w:id="161" w:name="_Toc64986413"/>
      <w:bookmarkStart w:id="162" w:name="_Toc64979293"/>
      <w:bookmarkStart w:id="163" w:name="_Toc64979367"/>
      <w:bookmarkStart w:id="164" w:name="_Toc64986414"/>
      <w:bookmarkStart w:id="165" w:name="_Toc64979294"/>
      <w:bookmarkStart w:id="166" w:name="_Toc64979368"/>
      <w:bookmarkStart w:id="167" w:name="_Toc64986415"/>
      <w:bookmarkStart w:id="168" w:name="_Toc64979295"/>
      <w:bookmarkStart w:id="169" w:name="_Toc64979369"/>
      <w:bookmarkStart w:id="170" w:name="_Toc64986416"/>
      <w:bookmarkStart w:id="171" w:name="_Toc64979296"/>
      <w:bookmarkStart w:id="172" w:name="_Toc64979370"/>
      <w:bookmarkStart w:id="173" w:name="_Toc64986417"/>
      <w:bookmarkStart w:id="174" w:name="_Toc64979297"/>
      <w:bookmarkStart w:id="175" w:name="_Toc64979371"/>
      <w:bookmarkStart w:id="176" w:name="_Toc64986418"/>
      <w:bookmarkStart w:id="177" w:name="_Toc459099763"/>
      <w:bookmarkStart w:id="178" w:name="_Toc47527523"/>
      <w:bookmarkStart w:id="179" w:name="_Toc238108512"/>
      <w:bookmarkEnd w:id="80"/>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r>
        <w:t>Wijze van inschrijven</w:t>
      </w:r>
      <w:bookmarkEnd w:id="177"/>
      <w:bookmarkEnd w:id="178"/>
      <w:bookmarkEnd w:id="179"/>
    </w:p>
    <w:p w14:paraId="2CA994C2" w14:textId="04F653D9" w:rsidR="007E4A61" w:rsidRPr="00D63316" w:rsidRDefault="007E4A61" w:rsidP="00B8684F">
      <w:r>
        <w:t>Inschrijver mag slechts bij</w:t>
      </w:r>
      <w:r w:rsidR="00D63316">
        <w:t xml:space="preserve"> </w:t>
      </w:r>
      <w:r>
        <w:t>één inschrijving op deze aanbesteding betrokken zijn, als:</w:t>
      </w:r>
    </w:p>
    <w:p w14:paraId="00BC8E61" w14:textId="77777777" w:rsidR="007E4A61" w:rsidRPr="00110A5C" w:rsidRDefault="007E4A61" w:rsidP="00522E30">
      <w:pPr>
        <w:pStyle w:val="ListParagraph"/>
        <w:numPr>
          <w:ilvl w:val="0"/>
          <w:numId w:val="18"/>
        </w:numPr>
      </w:pPr>
      <w:r w:rsidRPr="00110A5C">
        <w:t>(zelfstandige) inschrijver, annex hoofdopdrachtnemer; of</w:t>
      </w:r>
    </w:p>
    <w:p w14:paraId="5CAEBFAE" w14:textId="77777777" w:rsidR="007E4A61" w:rsidRPr="00110A5C" w:rsidRDefault="007E4A61" w:rsidP="00522E30">
      <w:pPr>
        <w:pStyle w:val="ListParagraph"/>
        <w:numPr>
          <w:ilvl w:val="0"/>
          <w:numId w:val="18"/>
        </w:numPr>
      </w:pPr>
      <w:r w:rsidRPr="00110A5C">
        <w:t>als onderaannemer, of</w:t>
      </w:r>
    </w:p>
    <w:p w14:paraId="36FC6901" w14:textId="77777777" w:rsidR="007E4A61" w:rsidRPr="00110A5C" w:rsidRDefault="007E4A61" w:rsidP="00522E30">
      <w:pPr>
        <w:pStyle w:val="ListParagraph"/>
        <w:numPr>
          <w:ilvl w:val="0"/>
          <w:numId w:val="18"/>
        </w:numPr>
      </w:pPr>
      <w:r w:rsidRPr="00110A5C">
        <w:t>als lid van een samenwerkingsverband (combinatie lid)</w:t>
      </w:r>
      <w:r w:rsidR="00264860" w:rsidRPr="00110A5C">
        <w:t>.</w:t>
      </w:r>
    </w:p>
    <w:p w14:paraId="0C5D55C7" w14:textId="5BF75C6C" w:rsidR="007E4A61" w:rsidRDefault="007E4A61">
      <w:r>
        <w:t xml:space="preserve">In overeenstemming met deze regel worden in geval van meerdere inschrijvingen, alle inschrijvingen van de overtredende inschrijver terzijde geschoven en van verdere deelname uitgesloten. </w:t>
      </w:r>
    </w:p>
    <w:p w14:paraId="774706BB" w14:textId="77777777" w:rsidR="00514F9B" w:rsidRDefault="00514F9B" w:rsidP="00514F9B">
      <w:pPr>
        <w:pStyle w:val="Heading2"/>
        <w:numPr>
          <w:ilvl w:val="0"/>
          <w:numId w:val="0"/>
        </w:numPr>
      </w:pPr>
      <w:bookmarkStart w:id="180" w:name="_Toc47527524"/>
      <w:bookmarkStart w:id="181" w:name="_Toc459099764"/>
      <w:bookmarkStart w:id="182" w:name="_Toc449700331"/>
      <w:bookmarkStart w:id="183" w:name="_Toc439667409"/>
      <w:bookmarkStart w:id="184" w:name="_Toc256000024"/>
    </w:p>
    <w:p w14:paraId="607AF935" w14:textId="77777777" w:rsidR="007E4A61" w:rsidRDefault="5C545FDE" w:rsidP="003139B1">
      <w:pPr>
        <w:pStyle w:val="Heading2"/>
      </w:pPr>
      <w:bookmarkStart w:id="185" w:name="_Toc238108513"/>
      <w:r>
        <w:t>Combinatievorming</w:t>
      </w:r>
      <w:bookmarkEnd w:id="180"/>
      <w:bookmarkEnd w:id="181"/>
      <w:bookmarkEnd w:id="182"/>
      <w:bookmarkEnd w:id="183"/>
      <w:bookmarkEnd w:id="184"/>
      <w:bookmarkEnd w:id="185"/>
    </w:p>
    <w:p w14:paraId="68B75C57" w14:textId="3722B776" w:rsidR="007E4A61" w:rsidRDefault="007E4A61" w:rsidP="00B8684F">
      <w:r>
        <w:t xml:space="preserve">Ondernemers kunnen een combinatie aangaan voor de uitvoering van deze opdracht en gezamenlijk inschrijven. De combinatie wijst een penvoerder aan die namens de combinatie als contactpersoon tijdens de aanbesteding fungeert. De partijen van de combinatie dienen elk </w:t>
      </w:r>
      <w:r w:rsidRPr="24C797DB">
        <w:rPr>
          <w:u w:val="single"/>
        </w:rPr>
        <w:t>afzonderlijk</w:t>
      </w:r>
      <w:r>
        <w:t xml:space="preserve"> een UEA in, waarin alle betrokkenen hoofdelijke aansprakelijkheid aanvaarden voor de nakoming van de verplichtingen die voortvloeien uit de opdracht. Het is niet toegestaan om tijdens de periode tussen het doen van de inschrijving tot en met de definitieve gunning, de samenstelling van de combinatie te wijzigen. Gebeurt dit toch? Dan sluiten wij de combinatie direct uit van verdere deelname aan deze procedure. </w:t>
      </w:r>
    </w:p>
    <w:p w14:paraId="5D5E59A2" w14:textId="77777777" w:rsidR="007E4A61" w:rsidRDefault="007E4A61" w:rsidP="00B8684F"/>
    <w:p w14:paraId="07845250" w14:textId="48424EDD" w:rsidR="1F811B1A" w:rsidRDefault="1F811B1A" w:rsidP="3C29BB88">
      <w:pPr>
        <w:pStyle w:val="Heading2"/>
      </w:pPr>
      <w:bookmarkStart w:id="186" w:name="_Toc238108514"/>
      <w:r>
        <w:t>Inzet onderaannemers</w:t>
      </w:r>
      <w:bookmarkEnd w:id="186"/>
    </w:p>
    <w:p w14:paraId="07A18880" w14:textId="77777777" w:rsidR="007E4A61" w:rsidRDefault="5C545FDE" w:rsidP="3C29BB88">
      <w:pPr>
        <w:pStyle w:val="Heading3"/>
      </w:pPr>
      <w:bookmarkStart w:id="187" w:name="_Toc15304184"/>
      <w:bookmarkStart w:id="188" w:name="_Toc15304185"/>
      <w:bookmarkStart w:id="189" w:name="_Toc532388431"/>
      <w:bookmarkStart w:id="190" w:name="_Toc16508286"/>
      <w:bookmarkStart w:id="191" w:name="_Toc47527525"/>
      <w:bookmarkStart w:id="192" w:name="_Toc238108515"/>
      <w:bookmarkEnd w:id="187"/>
      <w:bookmarkEnd w:id="188"/>
      <w:r>
        <w:t>Beroep draagkracht en/of bekwaamheid van derde</w:t>
      </w:r>
      <w:bookmarkEnd w:id="189"/>
      <w:bookmarkEnd w:id="190"/>
      <w:bookmarkEnd w:id="191"/>
      <w:bookmarkEnd w:id="192"/>
    </w:p>
    <w:p w14:paraId="5AFE5883" w14:textId="77777777" w:rsidR="007E4A61" w:rsidRDefault="007E4A61" w:rsidP="00B8684F">
      <w:r>
        <w:t xml:space="preserve">Wanneer er wordt ingeschreven met een onderaannemer waarbij de </w:t>
      </w:r>
      <w:r w:rsidR="00A45031">
        <w:t xml:space="preserve">inschrijver </w:t>
      </w:r>
      <w:r>
        <w:t xml:space="preserve">een beroep doet op de </w:t>
      </w:r>
      <w:r w:rsidR="0034438A">
        <w:t xml:space="preserve">financiële of </w:t>
      </w:r>
      <w:r>
        <w:t>technische bekwaamheid van de onderaannemer gelden de volgende bepalingen:</w:t>
      </w:r>
    </w:p>
    <w:p w14:paraId="6A967467" w14:textId="4AEDDB92" w:rsidR="007E4A61" w:rsidRDefault="007E4A61" w:rsidP="00522E30">
      <w:pPr>
        <w:pStyle w:val="ListParagraph"/>
        <w:numPr>
          <w:ilvl w:val="0"/>
          <w:numId w:val="19"/>
        </w:numPr>
      </w:pPr>
      <w:r>
        <w:t xml:space="preserve">Bij </w:t>
      </w:r>
      <w:r w:rsidR="00D96B9F">
        <w:t xml:space="preserve">inschrijving </w:t>
      </w:r>
      <w:r>
        <w:t xml:space="preserve">wordt op de UEA </w:t>
      </w:r>
      <w:r w:rsidR="597D8FEF">
        <w:t>(deel II</w:t>
      </w:r>
      <w:r w:rsidR="42006E45">
        <w:t xml:space="preserve"> </w:t>
      </w:r>
      <w:r w:rsidR="597D8FEF">
        <w:t xml:space="preserve">C) </w:t>
      </w:r>
      <w:r>
        <w:t xml:space="preserve">vermeld op welke onderaannemer(s) of derde(n) een beroep wordt gedaan. </w:t>
      </w:r>
      <w:r w:rsidR="20EA3F91">
        <w:t xml:space="preserve">De onderaannemer(s) of derde(n) dienen ook elk afzonderlijk een UEA in. </w:t>
      </w:r>
    </w:p>
    <w:p w14:paraId="03EB0A0E" w14:textId="11395524" w:rsidR="675A0F42" w:rsidRDefault="675A0F42" w:rsidP="5ADB3AE7">
      <w:pPr>
        <w:pStyle w:val="ListParagraph"/>
        <w:numPr>
          <w:ilvl w:val="0"/>
          <w:numId w:val="19"/>
        </w:numPr>
        <w:rPr>
          <w:rFonts w:eastAsia="Arial"/>
          <w:szCs w:val="20"/>
        </w:rPr>
      </w:pPr>
      <w:r w:rsidRPr="5ADB3AE7">
        <w:rPr>
          <w:rFonts w:eastAsia="Arial"/>
          <w:szCs w:val="20"/>
        </w:rPr>
        <w:t>Van onderaannemers op wie een beroep wordt gedaan om te kunnen voldoen aan de geschiktheidseisen wordt een ingevulde en rechtsgeldig ondertekende UEA toegevoegd aan de inschrijving.</w:t>
      </w:r>
    </w:p>
    <w:p w14:paraId="28FC72F4" w14:textId="130497DB" w:rsidR="007E4A61" w:rsidRPr="002623AF" w:rsidRDefault="007E4A61" w:rsidP="00522E30">
      <w:pPr>
        <w:pStyle w:val="ListParagraph"/>
        <w:numPr>
          <w:ilvl w:val="0"/>
          <w:numId w:val="19"/>
        </w:numPr>
      </w:pPr>
      <w:r w:rsidRPr="002623AF">
        <w:t xml:space="preserve">Wanneer de </w:t>
      </w:r>
      <w:r w:rsidR="00F33367" w:rsidRPr="002623AF">
        <w:t>G</w:t>
      </w:r>
      <w:r w:rsidR="00264860" w:rsidRPr="002623AF">
        <w:t>emeente</w:t>
      </w:r>
      <w:r w:rsidRPr="002623AF">
        <w:t xml:space="preserve"> het voornemen heeft de opdracht aan deze </w:t>
      </w:r>
      <w:r w:rsidR="00264860" w:rsidRPr="002623AF">
        <w:t xml:space="preserve">inschrijver </w:t>
      </w:r>
      <w:r w:rsidRPr="002623AF">
        <w:t xml:space="preserve">te gunnen moet de </w:t>
      </w:r>
      <w:r w:rsidR="00264860" w:rsidRPr="002623AF">
        <w:t xml:space="preserve">inschrijver </w:t>
      </w:r>
      <w:r w:rsidRPr="002623AF">
        <w:t>aantonen dat hij tijdens de uitvoering van de werkzaamheden ook daadwerkelijk kan beschikken over de onderaannemer(s)</w:t>
      </w:r>
      <w:r w:rsidR="003468F1" w:rsidRPr="002623AF">
        <w:t xml:space="preserve"> of derden</w:t>
      </w:r>
      <w:r w:rsidRPr="002623AF">
        <w:t xml:space="preserve"> en zijn/hun middelen. </w:t>
      </w:r>
    </w:p>
    <w:p w14:paraId="77D2C4D1" w14:textId="77777777" w:rsidR="007E4A61" w:rsidRDefault="007E4A61" w:rsidP="00B8684F"/>
    <w:p w14:paraId="6DCDB50B" w14:textId="08305C7A" w:rsidR="77C0632B" w:rsidRDefault="77C0632B" w:rsidP="3C29BB88">
      <w:pPr>
        <w:pStyle w:val="Heading3"/>
      </w:pPr>
      <w:bookmarkStart w:id="193" w:name="_Toc238108516"/>
      <w:r>
        <w:t>Zonder beroep draagkracht en/of bekwaamheid van derde</w:t>
      </w:r>
      <w:bookmarkEnd w:id="193"/>
    </w:p>
    <w:p w14:paraId="773F72C0" w14:textId="66F8347F" w:rsidR="77C0632B" w:rsidRDefault="77C0632B" w:rsidP="3C29BB88">
      <w:pPr>
        <w:pStyle w:val="NormalWeb"/>
        <w:spacing w:line="260" w:lineRule="atLeast"/>
        <w:rPr>
          <w:rFonts w:ascii="Arial" w:eastAsia="Arial" w:hAnsi="Arial" w:cs="Arial"/>
          <w:color w:val="000000" w:themeColor="text1"/>
          <w:sz w:val="20"/>
          <w:szCs w:val="20"/>
        </w:rPr>
      </w:pPr>
      <w:r w:rsidRPr="3C29BB88">
        <w:rPr>
          <w:rFonts w:ascii="Arial" w:eastAsia="Arial" w:hAnsi="Arial" w:cs="Arial"/>
          <w:color w:val="000000" w:themeColor="text1"/>
          <w:sz w:val="20"/>
          <w:szCs w:val="20"/>
        </w:rPr>
        <w:t>Indien u besluit een onderaannemer in te zetten, waarvoor u geen beroep op draagkracht en/of bekwaamheid hoeft te doen, vragen wij u ook dit expliciet aan te geven in de UEA. Vermeld de informatie (</w:t>
      </w:r>
      <w:r w:rsidR="3DF78FDB" w:rsidRPr="3C29BB88">
        <w:rPr>
          <w:rFonts w:ascii="Arial" w:eastAsia="Arial" w:hAnsi="Arial" w:cs="Arial"/>
          <w:color w:val="000000" w:themeColor="text1"/>
          <w:sz w:val="20"/>
          <w:szCs w:val="20"/>
        </w:rPr>
        <w:t xml:space="preserve">waar mogelijk </w:t>
      </w:r>
      <w:r w:rsidRPr="3C29BB88">
        <w:rPr>
          <w:rFonts w:ascii="Arial" w:eastAsia="Arial" w:hAnsi="Arial" w:cs="Arial"/>
          <w:color w:val="000000" w:themeColor="text1"/>
          <w:sz w:val="20"/>
          <w:szCs w:val="20"/>
        </w:rPr>
        <w:t xml:space="preserve">naam en </w:t>
      </w:r>
      <w:r w:rsidR="791B269A" w:rsidRPr="3C29BB88">
        <w:rPr>
          <w:rFonts w:ascii="Arial" w:eastAsia="Arial" w:hAnsi="Arial" w:cs="Arial"/>
          <w:color w:val="000000" w:themeColor="text1"/>
          <w:sz w:val="20"/>
          <w:szCs w:val="20"/>
        </w:rPr>
        <w:t>K</w:t>
      </w:r>
      <w:r w:rsidR="009C0AEC">
        <w:rPr>
          <w:rFonts w:ascii="Arial" w:eastAsia="Arial" w:hAnsi="Arial" w:cs="Arial"/>
          <w:color w:val="000000" w:themeColor="text1"/>
          <w:sz w:val="20"/>
          <w:szCs w:val="20"/>
        </w:rPr>
        <w:t>v</w:t>
      </w:r>
      <w:r w:rsidR="791B269A" w:rsidRPr="3C29BB88">
        <w:rPr>
          <w:rFonts w:ascii="Arial" w:eastAsia="Arial" w:hAnsi="Arial" w:cs="Arial"/>
          <w:color w:val="000000" w:themeColor="text1"/>
          <w:sz w:val="20"/>
          <w:szCs w:val="20"/>
        </w:rPr>
        <w:t>K</w:t>
      </w:r>
      <w:r w:rsidRPr="3C29BB88">
        <w:rPr>
          <w:rFonts w:ascii="Arial" w:eastAsia="Arial" w:hAnsi="Arial" w:cs="Arial"/>
          <w:color w:val="000000" w:themeColor="text1"/>
          <w:sz w:val="20"/>
          <w:szCs w:val="20"/>
        </w:rPr>
        <w:t>) in deel II</w:t>
      </w:r>
      <w:r w:rsidR="6AC98374" w:rsidRPr="3C29BB88">
        <w:rPr>
          <w:rFonts w:ascii="Arial" w:eastAsia="Arial" w:hAnsi="Arial" w:cs="Arial"/>
          <w:color w:val="000000" w:themeColor="text1"/>
          <w:sz w:val="20"/>
          <w:szCs w:val="20"/>
        </w:rPr>
        <w:t xml:space="preserve"> D</w:t>
      </w:r>
      <w:r w:rsidRPr="3C29BB88">
        <w:rPr>
          <w:rFonts w:ascii="Arial" w:eastAsia="Arial" w:hAnsi="Arial" w:cs="Arial"/>
          <w:color w:val="000000" w:themeColor="text1"/>
          <w:sz w:val="20"/>
          <w:szCs w:val="20"/>
        </w:rPr>
        <w:t xml:space="preserve"> </w:t>
      </w:r>
      <w:r w:rsidR="0D15A4ED" w:rsidRPr="3C29BB88">
        <w:rPr>
          <w:rFonts w:ascii="Arial" w:eastAsia="Arial" w:hAnsi="Arial" w:cs="Arial"/>
          <w:color w:val="000000" w:themeColor="text1"/>
          <w:sz w:val="20"/>
          <w:szCs w:val="20"/>
        </w:rPr>
        <w:t xml:space="preserve">van het UEA </w:t>
      </w:r>
      <w:r w:rsidRPr="3C29BB88">
        <w:rPr>
          <w:rFonts w:ascii="Arial" w:eastAsia="Arial" w:hAnsi="Arial" w:cs="Arial"/>
          <w:color w:val="000000" w:themeColor="text1"/>
          <w:sz w:val="20"/>
          <w:szCs w:val="20"/>
        </w:rPr>
        <w:t>voor elk van de betrokken onderaannemers.</w:t>
      </w:r>
    </w:p>
    <w:p w14:paraId="27C723B8" w14:textId="2CE8A0C0" w:rsidR="3C29BB88" w:rsidRDefault="3C29BB88"/>
    <w:p w14:paraId="659B0A68" w14:textId="77777777" w:rsidR="00692D1D" w:rsidRDefault="00692D1D">
      <w:pPr>
        <w:spacing w:after="200" w:line="276" w:lineRule="auto"/>
        <w:rPr>
          <w:b/>
        </w:rPr>
      </w:pPr>
      <w:bookmarkStart w:id="194" w:name="_Toc47527526"/>
      <w:bookmarkStart w:id="195" w:name="_Toc459099767"/>
      <w:bookmarkStart w:id="196" w:name="_Toc449700334"/>
      <w:bookmarkStart w:id="197" w:name="_Toc439667412"/>
      <w:bookmarkStart w:id="198" w:name="_Toc256000027"/>
      <w:r>
        <w:br w:type="page"/>
      </w:r>
    </w:p>
    <w:p w14:paraId="6BD57F62" w14:textId="23509619" w:rsidR="007E4A61" w:rsidRDefault="5C545FDE" w:rsidP="003139B1">
      <w:pPr>
        <w:pStyle w:val="Heading2"/>
      </w:pPr>
      <w:bookmarkStart w:id="199" w:name="_Toc238108517"/>
      <w:r>
        <w:t>Inschrijving vanuit een holding</w:t>
      </w:r>
      <w:bookmarkEnd w:id="194"/>
      <w:bookmarkEnd w:id="195"/>
      <w:bookmarkEnd w:id="196"/>
      <w:bookmarkEnd w:id="197"/>
      <w:bookmarkEnd w:id="198"/>
      <w:bookmarkEnd w:id="199"/>
      <w:r>
        <w:t xml:space="preserve"> </w:t>
      </w:r>
    </w:p>
    <w:p w14:paraId="7884BD5F" w14:textId="33380682" w:rsidR="007E4A61" w:rsidRDefault="007E4A61" w:rsidP="00B8684F">
      <w:r>
        <w:t xml:space="preserve">Van één concern mogen meerdere ondernemingen inschrijven als inschrijver (hetzij zelfstandig, als hoofd- en onderaannemer en/of als combinatie), indien zij – op verzoek van de </w:t>
      </w:r>
      <w:r w:rsidR="00F33367">
        <w:t>G</w:t>
      </w:r>
      <w:r w:rsidR="00D96B9F">
        <w:t>emeente</w:t>
      </w:r>
      <w:r>
        <w:t xml:space="preserve"> – onomstotelijk kunnen aantonen dat ze hun inschrijving onafhankelijk van de andere inschrijvers (waaronder de Inschrijvers die deel uitmaken van hetzelfde concern) hebben opgesteld, en de vertrouwelijkheid hierbij in acht hebben genomen. Kan dit niet door één of meerdere van de betreffende inschrijvers worden aangetoond, dan leidt dit tot uitsluiting van alle tot het betreffende concern behorende inschrijvers.</w:t>
      </w:r>
    </w:p>
    <w:p w14:paraId="1761DF93" w14:textId="77777777" w:rsidR="007E4A61" w:rsidRPr="003468F1" w:rsidRDefault="007E4A61" w:rsidP="00B8684F"/>
    <w:p w14:paraId="20CAB9D6" w14:textId="77777777" w:rsidR="007E4A61" w:rsidRDefault="007E4A61" w:rsidP="00B8684F">
      <w:r>
        <w:t xml:space="preserve">Ondernemingen behoren tot hetzelfde concern indien zij: </w:t>
      </w:r>
    </w:p>
    <w:p w14:paraId="1C47F965" w14:textId="77777777" w:rsidR="007E4A61" w:rsidRPr="003468F1" w:rsidRDefault="007E4A61" w:rsidP="00522E30">
      <w:pPr>
        <w:pStyle w:val="ListParagraph"/>
        <w:numPr>
          <w:ilvl w:val="0"/>
          <w:numId w:val="20"/>
        </w:numPr>
      </w:pPr>
      <w:r w:rsidRPr="003468F1">
        <w:t>aan elkaar zijn gelieerd op een wijze als bedoeld in artikel 24a boek 2 Burgerlijk Wetboek;</w:t>
      </w:r>
    </w:p>
    <w:p w14:paraId="10376971" w14:textId="77777777" w:rsidR="00A45031" w:rsidRPr="003468F1" w:rsidRDefault="007E4A61" w:rsidP="00522E30">
      <w:pPr>
        <w:pStyle w:val="ListParagraph"/>
        <w:numPr>
          <w:ilvl w:val="0"/>
          <w:numId w:val="20"/>
        </w:numPr>
      </w:pPr>
      <w:r w:rsidRPr="003468F1">
        <w:t xml:space="preserve">met elkaar zijn verbonden in een groep als bedoeld in artikel 24b boek 2 Burgerlijk Wetboek; </w:t>
      </w:r>
    </w:p>
    <w:p w14:paraId="38D4CE0C" w14:textId="77777777" w:rsidR="007E4A61" w:rsidRPr="003468F1" w:rsidRDefault="00A45031" w:rsidP="00522E30">
      <w:pPr>
        <w:pStyle w:val="ListParagraph"/>
        <w:numPr>
          <w:ilvl w:val="0"/>
          <w:numId w:val="20"/>
        </w:numPr>
      </w:pPr>
      <w:r w:rsidRPr="003468F1">
        <w:t>a</w:t>
      </w:r>
      <w:r w:rsidR="007E4A61" w:rsidRPr="003468F1">
        <w:t>an elkaar zijn gelieerd in een aan sub a of sub b vergelijkbare rechtsvormen naar buitenlands recht.</w:t>
      </w:r>
    </w:p>
    <w:p w14:paraId="06DADD5D" w14:textId="4D9DCE74" w:rsidR="007E4A61" w:rsidRDefault="007E4A61" w:rsidP="00B8684F">
      <w:r>
        <w:t xml:space="preserve">Op verzoek van de </w:t>
      </w:r>
      <w:r w:rsidR="00F33367">
        <w:t>G</w:t>
      </w:r>
      <w:r>
        <w:t>emeente dient inschrijver onderstaande aan te leveren:</w:t>
      </w:r>
    </w:p>
    <w:p w14:paraId="156ADAE1" w14:textId="77777777" w:rsidR="007E4A61" w:rsidRDefault="007E4A61" w:rsidP="00522E30">
      <w:pPr>
        <w:pStyle w:val="ListParagraph"/>
        <w:numPr>
          <w:ilvl w:val="0"/>
          <w:numId w:val="21"/>
        </w:numPr>
      </w:pPr>
      <w:r>
        <w:t xml:space="preserve">Een organogram, waaruit duidelijk naar voren komt welke concernrelaties inschrijver heeft. </w:t>
      </w:r>
    </w:p>
    <w:p w14:paraId="3C628DD9" w14:textId="7D259759" w:rsidR="007E4A61" w:rsidRDefault="007E4A61" w:rsidP="00342E4B">
      <w:pPr>
        <w:pStyle w:val="ListParagraph"/>
        <w:numPr>
          <w:ilvl w:val="0"/>
          <w:numId w:val="21"/>
        </w:numPr>
      </w:pPr>
      <w:r>
        <w:t>Eén pagina A4, waarop beschreven wordt hoe de verhouding tussen de betrokken ondernemingen van dezelfde groep is/wordt geregeld, opdat en waaruit de onafhankelijkheid en vertrouwelijkheid bij de opstelling van de Inschrijving is gewaarborgd, zoals hierboven vermeld.</w:t>
      </w:r>
      <w:bookmarkStart w:id="200" w:name="_Toc15304189"/>
      <w:bookmarkStart w:id="201" w:name="_Toc15304190"/>
      <w:bookmarkStart w:id="202" w:name="_Toc15304191"/>
      <w:bookmarkStart w:id="203" w:name="_Toc15304192"/>
      <w:bookmarkStart w:id="204" w:name="_Toc15304193"/>
      <w:bookmarkStart w:id="205" w:name="_Toc15304194"/>
      <w:bookmarkStart w:id="206" w:name="_Toc15304195"/>
      <w:bookmarkStart w:id="207" w:name="_Toc15304196"/>
      <w:bookmarkStart w:id="208" w:name="_Toc315333138"/>
      <w:bookmarkEnd w:id="200"/>
      <w:bookmarkEnd w:id="201"/>
      <w:bookmarkEnd w:id="202"/>
      <w:bookmarkEnd w:id="203"/>
      <w:bookmarkEnd w:id="204"/>
      <w:bookmarkEnd w:id="205"/>
      <w:bookmarkEnd w:id="206"/>
      <w:bookmarkEnd w:id="207"/>
      <w:r>
        <w:br w:type="page"/>
      </w:r>
      <w:bookmarkEnd w:id="208"/>
    </w:p>
    <w:p w14:paraId="2BE881DE" w14:textId="77777777" w:rsidR="007E4A61" w:rsidRDefault="007E4A61" w:rsidP="003139B1">
      <w:pPr>
        <w:pStyle w:val="Heading1"/>
      </w:pPr>
      <w:bookmarkStart w:id="209" w:name="_Toc47527537"/>
      <w:bookmarkStart w:id="210" w:name="_Toc238108518"/>
      <w:r>
        <w:t>Gunningsmethode</w:t>
      </w:r>
      <w:bookmarkEnd w:id="209"/>
      <w:bookmarkEnd w:id="210"/>
      <w:r>
        <w:t xml:space="preserve"> </w:t>
      </w:r>
    </w:p>
    <w:p w14:paraId="6046AAB7" w14:textId="77777777" w:rsidR="00B50D8F" w:rsidRDefault="007E4A61" w:rsidP="00B8684F">
      <w:r>
        <w:t xml:space="preserve">Nadat er uit de inschrijving is gebleken dat er geen uitsluitingsgronden van toepassing zijn en, indien van toepassing, de inschrijver voldoet aan de gestelde geschiktheidseisen en wordt voldaan aan hetgeen is opgenomen in dit Beschrijvend </w:t>
      </w:r>
      <w:r w:rsidRPr="005C4546">
        <w:t xml:space="preserve">document, zal </w:t>
      </w:r>
      <w:r>
        <w:t xml:space="preserve">de inschrijving verder beoordeeld worden. </w:t>
      </w:r>
    </w:p>
    <w:p w14:paraId="0D3E5667" w14:textId="77777777" w:rsidR="00B50D8F" w:rsidRDefault="00B50D8F" w:rsidP="00B8684F"/>
    <w:p w14:paraId="14BB4C13" w14:textId="77777777" w:rsidR="00B50D8F" w:rsidRPr="003525FA" w:rsidRDefault="007E4A61" w:rsidP="00B50D8F">
      <w:pPr>
        <w:rPr>
          <w:rFonts w:cs="Arial"/>
        </w:rPr>
      </w:pPr>
      <w:r>
        <w:t xml:space="preserve">De beoordeling vindt plaats op basis van </w:t>
      </w:r>
      <w:r w:rsidR="00B50D8F" w:rsidRPr="003525FA">
        <w:rPr>
          <w:rFonts w:cs="Arial"/>
          <w:b/>
        </w:rPr>
        <w:t>beste prijs-kwaliteitverhouding</w:t>
      </w:r>
      <w:r w:rsidR="00B50D8F" w:rsidRPr="003525FA">
        <w:rPr>
          <w:b/>
        </w:rPr>
        <w:t>.</w:t>
      </w:r>
    </w:p>
    <w:p w14:paraId="70623005" w14:textId="77777777" w:rsidR="00B50D8F" w:rsidRPr="003525FA" w:rsidRDefault="00B50D8F" w:rsidP="00B50D8F">
      <w:pPr>
        <w:rPr>
          <w:color w:val="FF0000"/>
        </w:rPr>
      </w:pPr>
    </w:p>
    <w:p w14:paraId="01D915B9" w14:textId="77777777" w:rsidR="00B50D8F" w:rsidRPr="003525FA" w:rsidRDefault="00B50D8F" w:rsidP="00B50D8F">
      <w:pPr>
        <w:pStyle w:val="BodyTextIndent"/>
        <w:spacing w:line="260" w:lineRule="atLeast"/>
        <w:ind w:left="0"/>
        <w:rPr>
          <w:rFonts w:ascii="Arial" w:hAnsi="Arial"/>
          <w:szCs w:val="20"/>
        </w:rPr>
      </w:pPr>
      <w:r w:rsidRPr="003525FA">
        <w:rPr>
          <w:rFonts w:ascii="Arial" w:hAnsi="Arial"/>
          <w:szCs w:val="20"/>
        </w:rPr>
        <w:t>Er</w:t>
      </w:r>
      <w:r w:rsidRPr="003525FA">
        <w:rPr>
          <w:rFonts w:ascii="Arial" w:hAnsi="Arial"/>
        </w:rPr>
        <w:t xml:space="preserve"> wordt </w:t>
      </w:r>
      <w:r w:rsidRPr="003525FA">
        <w:rPr>
          <w:rFonts w:ascii="Arial" w:hAnsi="Arial"/>
          <w:szCs w:val="20"/>
        </w:rPr>
        <w:t xml:space="preserve">gebruik gemaakt van de gunnen op waarde systematiek (GOW). GOW gaat uit van de toegevoegde waarde of meerwaarde en de totaalprijs van de inschrijving. Hierbij wordt de totale fictieve meerwaarde </w:t>
      </w:r>
      <w:r w:rsidRPr="003525FA">
        <w:rPr>
          <w:rFonts w:ascii="Arial" w:hAnsi="Arial"/>
        </w:rPr>
        <w:t xml:space="preserve">bepaald aan de hand van de </w:t>
      </w:r>
      <w:r w:rsidRPr="003525FA">
        <w:rPr>
          <w:rFonts w:ascii="Arial" w:hAnsi="Arial"/>
          <w:szCs w:val="20"/>
        </w:rPr>
        <w:t>fictieve meerwaarde die worden gescoord op gunningcriteria. In onderstaande paragrafen worden de gunningscriteria nader toegelicht.</w:t>
      </w:r>
    </w:p>
    <w:p w14:paraId="00230EE3" w14:textId="77777777" w:rsidR="00B50D8F" w:rsidRPr="003525FA" w:rsidRDefault="00B50D8F" w:rsidP="00B50D8F">
      <w:pPr>
        <w:pStyle w:val="BodyTextIndent"/>
        <w:spacing w:line="260" w:lineRule="atLeast"/>
        <w:ind w:left="0"/>
      </w:pPr>
      <w:r w:rsidRPr="003525FA">
        <w:rPr>
          <w:rFonts w:ascii="Arial" w:hAnsi="Arial"/>
          <w:szCs w:val="20"/>
        </w:rPr>
        <w:t>De prijs kwaliteit verhouding van een inschrijving wordt berekend door</w:t>
      </w:r>
      <w:r w:rsidRPr="003525FA">
        <w:rPr>
          <w:rFonts w:ascii="Arial" w:hAnsi="Arial"/>
        </w:rPr>
        <w:t xml:space="preserve"> de inschrijfsom te </w:t>
      </w:r>
      <w:r w:rsidRPr="003525FA">
        <w:rPr>
          <w:rFonts w:ascii="Arial" w:hAnsi="Arial"/>
          <w:szCs w:val="20"/>
        </w:rPr>
        <w:t>verminderen met het totaal van de meerwaarde voor de aangeboden extra kwaliteit. Het resultaat is de fictieve inschrijfsom.</w:t>
      </w:r>
      <w:r w:rsidRPr="003525FA">
        <w:rPr>
          <w:rFonts w:ascii="Arial" w:hAnsi="Arial"/>
        </w:rPr>
        <w:t xml:space="preserve"> De </w:t>
      </w:r>
      <w:r w:rsidRPr="003525FA">
        <w:rPr>
          <w:rFonts w:ascii="Arial" w:hAnsi="Arial"/>
          <w:szCs w:val="20"/>
        </w:rPr>
        <w:t xml:space="preserve">inschrijver met de laagste fictieve </w:t>
      </w:r>
      <w:r w:rsidRPr="003525FA">
        <w:rPr>
          <w:rFonts w:ascii="Arial" w:hAnsi="Arial"/>
        </w:rPr>
        <w:t xml:space="preserve">inschrijfsom </w:t>
      </w:r>
      <w:r w:rsidRPr="003525FA">
        <w:rPr>
          <w:rFonts w:ascii="Arial" w:hAnsi="Arial"/>
          <w:szCs w:val="20"/>
        </w:rPr>
        <w:t xml:space="preserve">is de winnaar. </w:t>
      </w:r>
    </w:p>
    <w:p w14:paraId="5BFEC22E" w14:textId="77777777" w:rsidR="00B50D8F" w:rsidRPr="003525FA" w:rsidRDefault="00B50D8F" w:rsidP="00B50D8F">
      <w:pPr>
        <w:rPr>
          <w:rFonts w:cs="Arial"/>
          <w:color w:val="FF0000"/>
        </w:rPr>
      </w:pPr>
      <w:r w:rsidRPr="003525FA">
        <w:rPr>
          <w:rFonts w:cs="Arial"/>
        </w:rPr>
        <w:t>In onderstaande paragrafen worden deze gunningscriteria uitgewerkt</w:t>
      </w:r>
    </w:p>
    <w:p w14:paraId="576C3386" w14:textId="77777777" w:rsidR="00B50D8F" w:rsidRPr="003525FA" w:rsidRDefault="00B50D8F" w:rsidP="00B50D8F">
      <w:pPr>
        <w:tabs>
          <w:tab w:val="left" w:pos="2520"/>
        </w:tabs>
        <w:rPr>
          <w:rFonts w:cs="Arial"/>
          <w:color w:val="FF0000"/>
        </w:rPr>
      </w:pPr>
    </w:p>
    <w:p w14:paraId="6D017CEF" w14:textId="77777777" w:rsidR="00B50D8F" w:rsidRPr="003525FA" w:rsidRDefault="00B50D8F" w:rsidP="00B50D8F">
      <w:pPr>
        <w:pStyle w:val="Heading2"/>
        <w:tabs>
          <w:tab w:val="clear" w:pos="0"/>
          <w:tab w:val="num" w:pos="567"/>
        </w:tabs>
        <w:suppressAutoHyphens/>
        <w:spacing w:after="0" w:line="260" w:lineRule="atLeast"/>
        <w:ind w:left="567" w:hanging="567"/>
        <w:jc w:val="both"/>
        <w:rPr>
          <w:rFonts w:cs="Arial"/>
        </w:rPr>
      </w:pPr>
      <w:bookmarkStart w:id="211" w:name="_Toc256000037"/>
      <w:bookmarkStart w:id="212" w:name="_Toc6238617"/>
      <w:bookmarkStart w:id="213" w:name="_Toc209529879"/>
      <w:bookmarkStart w:id="214" w:name="_Toc233192425"/>
      <w:bookmarkStart w:id="215" w:name="_Toc238108519"/>
      <w:r w:rsidRPr="003525FA">
        <w:rPr>
          <w:rFonts w:cs="Arial"/>
        </w:rPr>
        <w:t>Gunningscriteria: Prijs</w:t>
      </w:r>
      <w:bookmarkEnd w:id="211"/>
      <w:bookmarkEnd w:id="212"/>
      <w:r w:rsidRPr="003525FA">
        <w:rPr>
          <w:rFonts w:cs="Arial"/>
        </w:rPr>
        <w:t xml:space="preserve"> en Kwaliteit</w:t>
      </w:r>
      <w:bookmarkEnd w:id="213"/>
      <w:bookmarkEnd w:id="214"/>
      <w:bookmarkEnd w:id="215"/>
    </w:p>
    <w:p w14:paraId="6D22D42F" w14:textId="77777777" w:rsidR="00B50D8F" w:rsidRPr="003525FA" w:rsidRDefault="00B50D8F" w:rsidP="00B50D8F">
      <w:pPr>
        <w:tabs>
          <w:tab w:val="left" w:pos="2520"/>
        </w:tabs>
        <w:rPr>
          <w:rFonts w:cs="Arial"/>
        </w:rPr>
      </w:pPr>
    </w:p>
    <w:p w14:paraId="6C32F68C" w14:textId="77777777" w:rsidR="00B50D8F" w:rsidRPr="003525FA" w:rsidRDefault="00B50D8F" w:rsidP="00B50D8F">
      <w:pPr>
        <w:pStyle w:val="Heading3"/>
        <w:rPr>
          <w:rFonts w:cs="Arial"/>
        </w:rPr>
      </w:pPr>
      <w:bookmarkStart w:id="216" w:name="_Toc209529880"/>
      <w:bookmarkStart w:id="217" w:name="_Toc233192426"/>
      <w:bookmarkStart w:id="218" w:name="_Toc238108520"/>
      <w:r w:rsidRPr="003525FA">
        <w:rPr>
          <w:rFonts w:cs="Arial"/>
        </w:rPr>
        <w:t>Gunningscriterium: Prijs</w:t>
      </w:r>
      <w:bookmarkEnd w:id="216"/>
      <w:bookmarkEnd w:id="217"/>
      <w:bookmarkEnd w:id="218"/>
    </w:p>
    <w:p w14:paraId="7A295337" w14:textId="77777777" w:rsidR="00B50D8F" w:rsidRPr="003525FA" w:rsidRDefault="00B50D8F" w:rsidP="00B50D8F">
      <w:pPr>
        <w:rPr>
          <w:rFonts w:cs="Arial"/>
        </w:rPr>
      </w:pPr>
      <w:r w:rsidRPr="003525FA">
        <w:rPr>
          <w:rFonts w:cs="Arial"/>
        </w:rPr>
        <w:t xml:space="preserve">De inschrijver met de </w:t>
      </w:r>
      <w:r w:rsidRPr="003525FA">
        <w:rPr>
          <w:rFonts w:cs="Arial"/>
          <w:b/>
        </w:rPr>
        <w:t>laagste fictieve inschrijfsom</w:t>
      </w:r>
      <w:r w:rsidRPr="003525FA">
        <w:rPr>
          <w:rFonts w:cs="Arial"/>
        </w:rPr>
        <w:t xml:space="preserve"> is de winnaar. Dit wordt bepaald door de inschrijfsom te verminderen met de fictieve korting.</w:t>
      </w:r>
    </w:p>
    <w:p w14:paraId="1E6A56A6" w14:textId="77777777" w:rsidR="00B50D8F" w:rsidRPr="003525FA" w:rsidRDefault="00B50D8F" w:rsidP="00B50D8F">
      <w:pPr>
        <w:rPr>
          <w:rFonts w:cs="Arial"/>
        </w:rPr>
      </w:pPr>
    </w:p>
    <w:p w14:paraId="708AE6E8" w14:textId="77777777" w:rsidR="00B50D8F" w:rsidRPr="003525FA" w:rsidRDefault="00B50D8F" w:rsidP="00B50D8F">
      <w:pPr>
        <w:rPr>
          <w:rFonts w:cs="Arial"/>
        </w:rPr>
      </w:pPr>
      <w:r w:rsidRPr="003525FA">
        <w:rPr>
          <w:rFonts w:cs="Arial"/>
        </w:rPr>
        <w:t>De fictieve inschrijfsom wordt als volgt berekend:</w:t>
      </w:r>
    </w:p>
    <w:p w14:paraId="1BC952DC" w14:textId="77777777" w:rsidR="00B50D8F" w:rsidRPr="003525FA" w:rsidRDefault="00B50D8F" w:rsidP="00B50D8F">
      <w:pPr>
        <w:rPr>
          <w:rFonts w:cs="Arial"/>
          <w:b/>
          <w:bCs/>
        </w:rPr>
      </w:pPr>
    </w:p>
    <w:p w14:paraId="157C9013" w14:textId="77777777" w:rsidR="00B50D8F" w:rsidRPr="003525FA" w:rsidRDefault="00B50D8F" w:rsidP="00B50D8F">
      <w:pPr>
        <w:rPr>
          <w:rFonts w:cs="Arial"/>
        </w:rPr>
      </w:pPr>
      <w:r w:rsidRPr="003525FA">
        <w:rPr>
          <w:rFonts w:cs="Arial"/>
        </w:rPr>
        <w:t>Fictieve inschrijfsom = Inschrijfsom – Totaal fictieve meerwaarde</w:t>
      </w:r>
    </w:p>
    <w:p w14:paraId="66AFEDAF" w14:textId="77777777" w:rsidR="00B50D8F" w:rsidRPr="003525FA" w:rsidRDefault="00B50D8F" w:rsidP="00B50D8F">
      <w:pPr>
        <w:rPr>
          <w:rFonts w:cs="Arial"/>
          <w:color w:val="FF0000"/>
        </w:rPr>
      </w:pPr>
    </w:p>
    <w:p w14:paraId="063E490A" w14:textId="77777777" w:rsidR="00B50D8F" w:rsidRPr="003525FA" w:rsidRDefault="00B50D8F" w:rsidP="00B50D8F">
      <w:pPr>
        <w:pStyle w:val="Heading3"/>
        <w:rPr>
          <w:rFonts w:cs="Arial"/>
        </w:rPr>
      </w:pPr>
      <w:bookmarkStart w:id="219" w:name="_Toc209529881"/>
      <w:bookmarkStart w:id="220" w:name="_Toc233192427"/>
      <w:bookmarkStart w:id="221" w:name="_Toc238108521"/>
      <w:r w:rsidRPr="003525FA">
        <w:rPr>
          <w:rFonts w:cs="Arial"/>
        </w:rPr>
        <w:t>Gunningscriterium: Kwaliteit -&gt; Zero emissie materieel</w:t>
      </w:r>
      <w:bookmarkEnd w:id="219"/>
      <w:bookmarkEnd w:id="220"/>
      <w:bookmarkEnd w:id="221"/>
    </w:p>
    <w:p w14:paraId="1E84BEC8" w14:textId="77777777" w:rsidR="00B50D8F" w:rsidRPr="003525FA" w:rsidRDefault="00B50D8F" w:rsidP="00B50D8F">
      <w:pPr>
        <w:rPr>
          <w:rFonts w:cs="Arial"/>
        </w:rPr>
      </w:pPr>
      <w:r w:rsidRPr="003525FA">
        <w:rPr>
          <w:rFonts w:cs="Arial"/>
        </w:rPr>
        <w:t xml:space="preserve">De totale fictief te behalen meerwaarde voor het kwaliteitscriterium ‘Zero emissie materieel’ is hieronder beschreven. Om de te behalen fictieve meerwaarde te bepalen dient het Invulformulier ‘Zero-Emissie materieel’, </w:t>
      </w:r>
      <w:r w:rsidRPr="003525FA">
        <w:rPr>
          <w:rFonts w:cs="Arial"/>
          <w:b/>
          <w:bCs/>
        </w:rPr>
        <w:t>bijlage 5</w:t>
      </w:r>
      <w:r w:rsidRPr="003525FA">
        <w:rPr>
          <w:rFonts w:cs="Arial"/>
          <w:color w:val="548DD4" w:themeColor="text2" w:themeTint="99"/>
        </w:rPr>
        <w:t xml:space="preserve"> </w:t>
      </w:r>
      <w:r w:rsidRPr="003525FA">
        <w:rPr>
          <w:rFonts w:cs="Arial"/>
        </w:rPr>
        <w:t>te worden ingevuld.</w:t>
      </w:r>
    </w:p>
    <w:p w14:paraId="6597B055" w14:textId="77777777" w:rsidR="00B50D8F" w:rsidRPr="003525FA" w:rsidRDefault="00B50D8F" w:rsidP="00B50D8F">
      <w:pPr>
        <w:rPr>
          <w:rFonts w:cs="Arial"/>
        </w:rPr>
      </w:pPr>
    </w:p>
    <w:tbl>
      <w:tblPr>
        <w:tblStyle w:val="Lichtelijst-accent11"/>
        <w:tblW w:w="8618"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620" w:firstRow="1" w:lastRow="0" w:firstColumn="0" w:lastColumn="0" w:noHBand="1" w:noVBand="1"/>
      </w:tblPr>
      <w:tblGrid>
        <w:gridCol w:w="3114"/>
        <w:gridCol w:w="5504"/>
      </w:tblGrid>
      <w:tr w:rsidR="00B50D8F" w:rsidRPr="003525FA" w14:paraId="702CC165" w14:textId="77777777">
        <w:trPr>
          <w:cnfStyle w:val="100000000000" w:firstRow="1" w:lastRow="0" w:firstColumn="0" w:lastColumn="0" w:oddVBand="0" w:evenVBand="0" w:oddHBand="0" w:evenHBand="0" w:firstRowFirstColumn="0" w:firstRowLastColumn="0" w:lastRowFirstColumn="0" w:lastRowLastColumn="0"/>
          <w:trHeight w:val="147"/>
        </w:trPr>
        <w:tc>
          <w:tcPr>
            <w:tcW w:w="311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7549722" w14:textId="77777777" w:rsidR="00B50D8F" w:rsidRPr="003525FA" w:rsidRDefault="00B50D8F">
            <w:pPr>
              <w:rPr>
                <w:rFonts w:cs="Arial"/>
                <w:color w:val="auto"/>
              </w:rPr>
            </w:pPr>
            <w:r w:rsidRPr="003525FA">
              <w:rPr>
                <w:rFonts w:cs="Arial"/>
                <w:color w:val="auto"/>
              </w:rPr>
              <w:t>Gunningscriterium</w:t>
            </w:r>
          </w:p>
        </w:tc>
        <w:tc>
          <w:tcPr>
            <w:tcW w:w="550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3369631" w14:textId="77777777" w:rsidR="00B50D8F" w:rsidRPr="003525FA" w:rsidRDefault="00B50D8F">
            <w:pPr>
              <w:rPr>
                <w:rFonts w:cs="Arial"/>
                <w:color w:val="auto"/>
              </w:rPr>
            </w:pPr>
            <w:r w:rsidRPr="003525FA">
              <w:rPr>
                <w:rFonts w:cs="Arial"/>
                <w:color w:val="auto"/>
              </w:rPr>
              <w:t>Maximaal te behalen fictieve meerwaarde</w:t>
            </w:r>
          </w:p>
        </w:tc>
      </w:tr>
      <w:tr w:rsidR="00B50D8F" w:rsidRPr="003525FA" w14:paraId="193B0917" w14:textId="77777777">
        <w:trPr>
          <w:trHeight w:val="147"/>
        </w:trPr>
        <w:tc>
          <w:tcPr>
            <w:tcW w:w="3114" w:type="dxa"/>
            <w:tcBorders>
              <w:top w:val="single" w:sz="4" w:space="0" w:color="auto"/>
              <w:left w:val="single" w:sz="4" w:space="0" w:color="auto"/>
              <w:bottom w:val="single" w:sz="4" w:space="0" w:color="auto"/>
              <w:right w:val="single" w:sz="4" w:space="0" w:color="auto"/>
            </w:tcBorders>
          </w:tcPr>
          <w:p w14:paraId="0004399B" w14:textId="77777777" w:rsidR="00B50D8F" w:rsidRPr="003525FA" w:rsidRDefault="00B50D8F">
            <w:pPr>
              <w:rPr>
                <w:rFonts w:cs="Arial"/>
              </w:rPr>
            </w:pPr>
            <w:r w:rsidRPr="003525FA">
              <w:rPr>
                <w:rFonts w:cs="Arial"/>
              </w:rPr>
              <w:t>Werktuigen</w:t>
            </w:r>
          </w:p>
        </w:tc>
        <w:tc>
          <w:tcPr>
            <w:tcW w:w="5504" w:type="dxa"/>
            <w:vMerge w:val="restart"/>
            <w:tcBorders>
              <w:top w:val="single" w:sz="4" w:space="0" w:color="auto"/>
              <w:left w:val="single" w:sz="4" w:space="0" w:color="auto"/>
              <w:bottom w:val="single" w:sz="4" w:space="0" w:color="auto"/>
              <w:right w:val="single" w:sz="4" w:space="0" w:color="auto"/>
            </w:tcBorders>
          </w:tcPr>
          <w:p w14:paraId="3D2290CD" w14:textId="77777777" w:rsidR="00B50D8F" w:rsidRPr="00257DEB" w:rsidRDefault="00B50D8F">
            <w:pPr>
              <w:jc w:val="center"/>
              <w:rPr>
                <w:rFonts w:cs="Arial"/>
              </w:rPr>
            </w:pPr>
            <w:r w:rsidRPr="00257DEB">
              <w:rPr>
                <w:rFonts w:cs="Arial"/>
              </w:rPr>
              <w:t xml:space="preserve">Zie </w:t>
            </w:r>
            <w:r w:rsidRPr="00257DEB">
              <w:rPr>
                <w:rFonts w:cs="Arial"/>
                <w:b/>
              </w:rPr>
              <w:t>bijlage 5</w:t>
            </w:r>
            <w:r w:rsidRPr="00257DEB">
              <w:rPr>
                <w:rFonts w:cs="Arial"/>
              </w:rPr>
              <w:t>: invulformulier Zero-Emissie materieel</w:t>
            </w:r>
          </w:p>
          <w:p w14:paraId="7219E9BA" w14:textId="325BFD55" w:rsidR="00B50D8F" w:rsidRPr="00257DEB" w:rsidRDefault="00B50D8F">
            <w:pPr>
              <w:jc w:val="center"/>
              <w:rPr>
                <w:rFonts w:cs="Arial"/>
              </w:rPr>
            </w:pPr>
            <w:r w:rsidRPr="00257DEB">
              <w:rPr>
                <w:rFonts w:cs="Arial"/>
              </w:rPr>
              <w:t xml:space="preserve">Werktuigen, max. € </w:t>
            </w:r>
            <w:r w:rsidR="00351762" w:rsidRPr="00257DEB">
              <w:rPr>
                <w:rFonts w:cs="Arial"/>
              </w:rPr>
              <w:t>90</w:t>
            </w:r>
            <w:r w:rsidRPr="00257DEB">
              <w:rPr>
                <w:rFonts w:cs="Arial"/>
              </w:rPr>
              <w:t>0.000</w:t>
            </w:r>
          </w:p>
          <w:p w14:paraId="672889CA" w14:textId="62C67A31" w:rsidR="00B50D8F" w:rsidRPr="00257DEB" w:rsidRDefault="00B50D8F">
            <w:pPr>
              <w:jc w:val="center"/>
              <w:rPr>
                <w:rFonts w:cs="Arial"/>
              </w:rPr>
            </w:pPr>
            <w:r w:rsidRPr="00257DEB">
              <w:rPr>
                <w:rFonts w:cs="Arial"/>
              </w:rPr>
              <w:t xml:space="preserve">Voertuigen, max. € </w:t>
            </w:r>
            <w:r w:rsidR="00351762" w:rsidRPr="00257DEB">
              <w:rPr>
                <w:rFonts w:cs="Arial"/>
              </w:rPr>
              <w:t>90</w:t>
            </w:r>
            <w:r w:rsidRPr="00257DEB">
              <w:rPr>
                <w:rFonts w:cs="Arial"/>
              </w:rPr>
              <w:t>0.000</w:t>
            </w:r>
          </w:p>
        </w:tc>
      </w:tr>
      <w:tr w:rsidR="00B50D8F" w:rsidRPr="003525FA" w14:paraId="74455C79" w14:textId="77777777">
        <w:trPr>
          <w:trHeight w:val="147"/>
        </w:trPr>
        <w:tc>
          <w:tcPr>
            <w:tcW w:w="3114" w:type="dxa"/>
            <w:tcBorders>
              <w:top w:val="single" w:sz="4" w:space="0" w:color="auto"/>
              <w:left w:val="single" w:sz="4" w:space="0" w:color="auto"/>
              <w:bottom w:val="single" w:sz="4" w:space="0" w:color="auto"/>
              <w:right w:val="single" w:sz="4" w:space="0" w:color="auto"/>
            </w:tcBorders>
          </w:tcPr>
          <w:p w14:paraId="08D870C1" w14:textId="77777777" w:rsidR="00B50D8F" w:rsidRPr="003525FA" w:rsidRDefault="00B50D8F">
            <w:pPr>
              <w:rPr>
                <w:rFonts w:cs="Arial"/>
              </w:rPr>
            </w:pPr>
            <w:r w:rsidRPr="003525FA">
              <w:rPr>
                <w:rFonts w:cs="Arial"/>
              </w:rPr>
              <w:t>Voertuigen</w:t>
            </w:r>
          </w:p>
        </w:tc>
        <w:tc>
          <w:tcPr>
            <w:tcW w:w="5504" w:type="dxa"/>
            <w:vMerge/>
            <w:tcBorders>
              <w:left w:val="single" w:sz="4" w:space="0" w:color="auto"/>
              <w:right w:val="single" w:sz="4" w:space="0" w:color="auto"/>
            </w:tcBorders>
          </w:tcPr>
          <w:p w14:paraId="726A54D5" w14:textId="77777777" w:rsidR="00B50D8F" w:rsidRPr="00257DEB" w:rsidRDefault="00B50D8F">
            <w:pPr>
              <w:rPr>
                <w:rFonts w:cs="Arial"/>
                <w:bCs/>
              </w:rPr>
            </w:pPr>
            <w:r w:rsidRPr="00257DEB">
              <w:rPr>
                <w:rFonts w:cs="Arial"/>
              </w:rPr>
              <w:t>Zie bijlage 5: invulformulier Zero-Emissie materieel</w:t>
            </w:r>
          </w:p>
        </w:tc>
      </w:tr>
      <w:tr w:rsidR="00B50D8F" w:rsidRPr="003525FA" w14:paraId="0582CDAE" w14:textId="77777777">
        <w:trPr>
          <w:trHeight w:val="147"/>
        </w:trPr>
        <w:tc>
          <w:tcPr>
            <w:tcW w:w="3114" w:type="dxa"/>
            <w:tcBorders>
              <w:top w:val="single" w:sz="4" w:space="0" w:color="auto"/>
              <w:left w:val="single" w:sz="4" w:space="0" w:color="auto"/>
              <w:bottom w:val="single" w:sz="4" w:space="0" w:color="auto"/>
              <w:right w:val="single" w:sz="4" w:space="0" w:color="auto"/>
            </w:tcBorders>
          </w:tcPr>
          <w:p w14:paraId="23F979C8" w14:textId="77777777" w:rsidR="00B50D8F" w:rsidRPr="003525FA" w:rsidRDefault="00B50D8F">
            <w:pPr>
              <w:rPr>
                <w:rFonts w:cs="Arial"/>
              </w:rPr>
            </w:pPr>
            <w:r w:rsidRPr="003525FA">
              <w:rPr>
                <w:rFonts w:cs="Arial"/>
              </w:rPr>
              <w:t>Bronnering, n.v.t.</w:t>
            </w:r>
          </w:p>
        </w:tc>
        <w:tc>
          <w:tcPr>
            <w:tcW w:w="5504" w:type="dxa"/>
            <w:vMerge/>
            <w:tcBorders>
              <w:left w:val="single" w:sz="4" w:space="0" w:color="auto"/>
              <w:bottom w:val="single" w:sz="4" w:space="0" w:color="auto"/>
              <w:right w:val="single" w:sz="4" w:space="0" w:color="auto"/>
            </w:tcBorders>
          </w:tcPr>
          <w:p w14:paraId="34C1AFD2" w14:textId="77777777" w:rsidR="00B50D8F" w:rsidRPr="00257DEB" w:rsidRDefault="00B50D8F">
            <w:pPr>
              <w:rPr>
                <w:rFonts w:cs="Arial"/>
                <w:bCs/>
              </w:rPr>
            </w:pPr>
            <w:r w:rsidRPr="00257DEB">
              <w:rPr>
                <w:rFonts w:cs="Arial"/>
              </w:rPr>
              <w:t>Zie bijlage 5: invulformulier Zero-Emissie materieel</w:t>
            </w:r>
          </w:p>
        </w:tc>
      </w:tr>
      <w:tr w:rsidR="00B50D8F" w:rsidRPr="003525FA" w14:paraId="7C5A5324" w14:textId="77777777">
        <w:trPr>
          <w:trHeight w:val="147"/>
        </w:trPr>
        <w:tc>
          <w:tcPr>
            <w:tcW w:w="3114" w:type="dxa"/>
            <w:tcBorders>
              <w:top w:val="single" w:sz="4" w:space="0" w:color="auto"/>
              <w:left w:val="single" w:sz="4" w:space="0" w:color="auto"/>
              <w:bottom w:val="single" w:sz="4" w:space="0" w:color="auto"/>
              <w:right w:val="single" w:sz="4" w:space="0" w:color="auto"/>
            </w:tcBorders>
          </w:tcPr>
          <w:p w14:paraId="06193D25" w14:textId="77777777" w:rsidR="00B50D8F" w:rsidRPr="003525FA" w:rsidRDefault="00B50D8F">
            <w:pPr>
              <w:rPr>
                <w:rFonts w:cs="Arial"/>
              </w:rPr>
            </w:pPr>
            <w:r w:rsidRPr="003525FA">
              <w:rPr>
                <w:rFonts w:cs="Arial"/>
              </w:rPr>
              <w:t>TOTAAL</w:t>
            </w:r>
          </w:p>
        </w:tc>
        <w:tc>
          <w:tcPr>
            <w:tcW w:w="5504" w:type="dxa"/>
            <w:tcBorders>
              <w:top w:val="single" w:sz="4" w:space="0" w:color="auto"/>
              <w:left w:val="single" w:sz="4" w:space="0" w:color="auto"/>
              <w:bottom w:val="single" w:sz="4" w:space="0" w:color="auto"/>
              <w:right w:val="single" w:sz="4" w:space="0" w:color="auto"/>
            </w:tcBorders>
          </w:tcPr>
          <w:p w14:paraId="114B5902" w14:textId="77777777" w:rsidR="00B50D8F" w:rsidRPr="00257DEB" w:rsidRDefault="00B50D8F">
            <w:pPr>
              <w:jc w:val="center"/>
              <w:rPr>
                <w:rFonts w:cs="Arial"/>
              </w:rPr>
            </w:pPr>
            <w:r w:rsidRPr="00257DEB">
              <w:rPr>
                <w:rFonts w:cs="Arial"/>
              </w:rPr>
              <w:t xml:space="preserve">       Zie </w:t>
            </w:r>
            <w:r w:rsidRPr="00257DEB">
              <w:rPr>
                <w:rFonts w:cs="Arial"/>
                <w:b/>
                <w:bCs/>
              </w:rPr>
              <w:t>bijlage 5</w:t>
            </w:r>
            <w:r w:rsidRPr="00257DEB">
              <w:rPr>
                <w:rFonts w:cs="Arial"/>
              </w:rPr>
              <w:t>: invulformulier Zero-Emissie materieel</w:t>
            </w:r>
          </w:p>
          <w:p w14:paraId="12A26DC8" w14:textId="02F49BA7" w:rsidR="00B50D8F" w:rsidRPr="00257DEB" w:rsidRDefault="00B50D8F">
            <w:pPr>
              <w:jc w:val="center"/>
              <w:rPr>
                <w:rFonts w:cs="Arial"/>
              </w:rPr>
            </w:pPr>
            <w:r w:rsidRPr="00257DEB">
              <w:rPr>
                <w:rFonts w:cs="Arial"/>
              </w:rPr>
              <w:t xml:space="preserve">Totaal: € </w:t>
            </w:r>
            <w:r w:rsidR="00351762" w:rsidRPr="00257DEB">
              <w:rPr>
                <w:rFonts w:cs="Arial"/>
              </w:rPr>
              <w:t>1.80</w:t>
            </w:r>
            <w:r w:rsidRPr="00257DEB">
              <w:rPr>
                <w:rFonts w:cs="Arial"/>
              </w:rPr>
              <w:t>0.000</w:t>
            </w:r>
          </w:p>
        </w:tc>
      </w:tr>
    </w:tbl>
    <w:p w14:paraId="303482D7" w14:textId="77777777" w:rsidR="00B50D8F" w:rsidRDefault="00B50D8F" w:rsidP="00B50D8F">
      <w:pPr>
        <w:rPr>
          <w:rFonts w:cs="Arial"/>
          <w:b/>
          <w:bCs/>
        </w:rPr>
      </w:pPr>
      <w:r w:rsidRPr="003525FA">
        <w:rPr>
          <w:rFonts w:cs="Arial"/>
        </w:rPr>
        <w:t xml:space="preserve">Voor de verdere eisen en uitgangspunten e.d. zie </w:t>
      </w:r>
      <w:r w:rsidRPr="003525FA">
        <w:rPr>
          <w:rFonts w:cs="Arial"/>
          <w:b/>
          <w:bCs/>
        </w:rPr>
        <w:t>bijlage 4</w:t>
      </w:r>
      <w:r w:rsidRPr="003525FA">
        <w:rPr>
          <w:rFonts w:cs="Arial"/>
        </w:rPr>
        <w:t xml:space="preserve">: </w:t>
      </w:r>
      <w:r w:rsidRPr="003525FA">
        <w:rPr>
          <w:rFonts w:cs="Arial"/>
          <w:b/>
          <w:bCs/>
        </w:rPr>
        <w:t>“Aanbestedingstekst Zero-Emissie materieel”</w:t>
      </w:r>
    </w:p>
    <w:p w14:paraId="2BD509EA" w14:textId="62BE7C33" w:rsidR="007E4A61" w:rsidRDefault="007E4A61" w:rsidP="50959F63"/>
    <w:p w14:paraId="475A6199" w14:textId="77777777" w:rsidR="00514F9B" w:rsidRPr="00E37B32" w:rsidRDefault="00514F9B" w:rsidP="00514F9B">
      <w:pPr>
        <w:pStyle w:val="Heading2"/>
        <w:rPr>
          <w:rFonts w:cs="Arial"/>
          <w:color w:val="010302"/>
        </w:rPr>
      </w:pPr>
      <w:bookmarkStart w:id="222" w:name="_Toc15304205"/>
      <w:bookmarkStart w:id="223" w:name="_Toc15304206"/>
      <w:bookmarkStart w:id="224" w:name="_Toc15304207"/>
      <w:bookmarkStart w:id="225" w:name="_Toc15304218"/>
      <w:bookmarkStart w:id="226" w:name="_Toc15304219"/>
      <w:bookmarkStart w:id="227" w:name="_Toc15304220"/>
      <w:bookmarkStart w:id="228" w:name="_Toc15304221"/>
      <w:bookmarkStart w:id="229" w:name="_Toc15304222"/>
      <w:bookmarkStart w:id="230" w:name="_Toc15304223"/>
      <w:bookmarkStart w:id="231" w:name="_Toc15304224"/>
      <w:bookmarkStart w:id="232" w:name="_Toc15304225"/>
      <w:bookmarkStart w:id="233" w:name="_Toc15304226"/>
      <w:bookmarkStart w:id="234" w:name="_Toc15304227"/>
      <w:bookmarkStart w:id="235" w:name="_Toc15304228"/>
      <w:bookmarkStart w:id="236" w:name="_Toc15304229"/>
      <w:bookmarkStart w:id="237" w:name="_Toc15304230"/>
      <w:bookmarkStart w:id="238" w:name="_Toc15304231"/>
      <w:bookmarkStart w:id="239" w:name="_Toc15304232"/>
      <w:bookmarkStart w:id="240" w:name="_Toc15304233"/>
      <w:bookmarkStart w:id="241" w:name="_Toc15304234"/>
      <w:bookmarkStart w:id="242" w:name="_Toc15304235"/>
      <w:bookmarkStart w:id="243" w:name="_Toc15304236"/>
      <w:bookmarkStart w:id="244" w:name="_Toc15304261"/>
      <w:bookmarkStart w:id="245" w:name="_Toc15304262"/>
      <w:bookmarkStart w:id="246" w:name="_Toc15304263"/>
      <w:bookmarkStart w:id="247" w:name="_Toc15304282"/>
      <w:bookmarkStart w:id="248" w:name="_Toc15304283"/>
      <w:bookmarkStart w:id="249" w:name="_Toc15304284"/>
      <w:bookmarkStart w:id="250" w:name="_Toc15304285"/>
      <w:bookmarkStart w:id="251" w:name="_Toc15304286"/>
      <w:bookmarkStart w:id="252" w:name="_Toc15304287"/>
      <w:bookmarkStart w:id="253" w:name="_Toc15304288"/>
      <w:bookmarkStart w:id="254" w:name="_Toc15304289"/>
      <w:bookmarkStart w:id="255" w:name="_Toc15304290"/>
      <w:bookmarkStart w:id="256" w:name="_Toc15304291"/>
      <w:bookmarkStart w:id="257" w:name="_Toc15304292"/>
      <w:bookmarkStart w:id="258" w:name="_Toc15304293"/>
      <w:bookmarkStart w:id="259" w:name="_Toc15304294"/>
      <w:bookmarkStart w:id="260" w:name="_Toc15304295"/>
      <w:bookmarkStart w:id="261" w:name="_Toc15304296"/>
      <w:bookmarkStart w:id="262" w:name="_Toc15304297"/>
      <w:bookmarkStart w:id="263" w:name="_Toc15304298"/>
      <w:bookmarkStart w:id="264" w:name="_Toc154140458"/>
      <w:bookmarkStart w:id="265" w:name="_Toc179976852"/>
      <w:bookmarkStart w:id="266" w:name="_Toc238108522"/>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r w:rsidRPr="3C29BB88">
        <w:rPr>
          <w:rFonts w:cs="Arial"/>
        </w:rPr>
        <w:t>Gelijke stand</w:t>
      </w:r>
      <w:bookmarkEnd w:id="264"/>
      <w:bookmarkEnd w:id="265"/>
      <w:bookmarkEnd w:id="266"/>
      <w:r w:rsidRPr="3C29BB88">
        <w:rPr>
          <w:rFonts w:cs="Arial"/>
        </w:rPr>
        <w:t xml:space="preserve">  </w:t>
      </w:r>
    </w:p>
    <w:p w14:paraId="0117EB0F" w14:textId="59AB459D" w:rsidR="007E4A61" w:rsidRDefault="007E4A61" w:rsidP="00B8684F">
      <w:r w:rsidRPr="61946EBA">
        <w:t xml:space="preserve">Wanneer er twee of meer inschrijvers gelijk eindigen in rangorde </w:t>
      </w:r>
      <w:r>
        <w:t xml:space="preserve">is de hoogste totaal score op de </w:t>
      </w:r>
      <w:r w:rsidR="00351762" w:rsidRPr="00351762">
        <w:t>werktuigen</w:t>
      </w:r>
      <w:r w:rsidR="007627B9" w:rsidRPr="00351762">
        <w:t xml:space="preserve"> do</w:t>
      </w:r>
      <w:r w:rsidRPr="00351762">
        <w:t xml:space="preserve">orslaggevend om de gunning van de overeenkomst te bepalen. Is dit ook hetzelfde dan is de hoogste totaal score op </w:t>
      </w:r>
      <w:r w:rsidR="00351762" w:rsidRPr="00351762">
        <w:t>voertuigen</w:t>
      </w:r>
      <w:r w:rsidR="007627B9" w:rsidRPr="00351762">
        <w:t xml:space="preserve"> </w:t>
      </w:r>
      <w:r>
        <w:t>doorslaggevend</w:t>
      </w:r>
      <w:r w:rsidRPr="61946EBA">
        <w:rPr>
          <w:color w:val="FF0000"/>
        </w:rPr>
        <w:t xml:space="preserve"> </w:t>
      </w:r>
      <w:r>
        <w:t>om de gunning van te bepalen. Is dit ook gelijk dan zal</w:t>
      </w:r>
      <w:r w:rsidRPr="61946EBA">
        <w:t xml:space="preserve"> het lot bepalen aan wie van hen de opdracht wordt gegund. De betreffende inschrijvers worden tijdig op de hoogte gesteld dat er een</w:t>
      </w:r>
      <w:r w:rsidR="0056648A" w:rsidRPr="61946EBA">
        <w:t xml:space="preserve"> niet openbare</w:t>
      </w:r>
      <w:r w:rsidRPr="61946EBA">
        <w:t xml:space="preserve"> loting plaatsvindt, waar en wanneer deze plaatsvindt en door wie de loting wordt voltrokken. </w:t>
      </w:r>
    </w:p>
    <w:p w14:paraId="0DA15C91" w14:textId="77777777" w:rsidR="007E4A61" w:rsidRDefault="007E4A61" w:rsidP="007627B9">
      <w:pPr>
        <w:pStyle w:val="Heading1"/>
      </w:pPr>
      <w:r>
        <w:br w:type="page"/>
      </w:r>
      <w:bookmarkStart w:id="267" w:name="_Toc15304299"/>
      <w:bookmarkStart w:id="268" w:name="_Toc458514333"/>
      <w:bookmarkStart w:id="269" w:name="_Toc47527541"/>
      <w:bookmarkStart w:id="270" w:name="_Toc238108523"/>
      <w:bookmarkEnd w:id="267"/>
      <w:r>
        <w:t>Juridische kaders</w:t>
      </w:r>
      <w:bookmarkEnd w:id="268"/>
      <w:bookmarkEnd w:id="269"/>
      <w:bookmarkEnd w:id="270"/>
    </w:p>
    <w:p w14:paraId="0268F069" w14:textId="77777777" w:rsidR="007E4A61" w:rsidRDefault="007E4A61" w:rsidP="00B8684F">
      <w:r>
        <w:t xml:space="preserve">In onderstaande paragrafen lichten wij een aantal juridische kaders toe. De inschrijver wordt geacht deze kaders goed door te nemen voordat een inschrijving wordt ingediend. Bij het indienen van zijn inschrijving gaat de inschrijver onvoorwaardelijk akkoord met deze voorwaarden en bepalingen. </w:t>
      </w:r>
    </w:p>
    <w:p w14:paraId="0EDBA0EF" w14:textId="77777777" w:rsidR="007E4A61" w:rsidRDefault="007E4A61" w:rsidP="00B8684F"/>
    <w:p w14:paraId="1AB9B62D" w14:textId="77777777" w:rsidR="007E4A61" w:rsidRPr="00966A8B" w:rsidRDefault="007E4A61" w:rsidP="00966A8B">
      <w:pPr>
        <w:pStyle w:val="Heading2"/>
      </w:pPr>
      <w:bookmarkStart w:id="271" w:name="_Toc47527542"/>
      <w:bookmarkStart w:id="272" w:name="_Toc458514335"/>
      <w:bookmarkStart w:id="273" w:name="_Toc238108524"/>
      <w:r>
        <w:t>Klachten over aanbesteding</w:t>
      </w:r>
      <w:bookmarkEnd w:id="271"/>
      <w:bookmarkEnd w:id="272"/>
      <w:bookmarkEnd w:id="273"/>
    </w:p>
    <w:p w14:paraId="618E97CD" w14:textId="77777777" w:rsidR="007E4A61" w:rsidRDefault="007E4A61" w:rsidP="00B8684F">
      <w:pPr>
        <w:rPr>
          <w:rStyle w:val="Hyperlink"/>
        </w:rPr>
      </w:pPr>
      <w:r>
        <w:t xml:space="preserve">Indien u een klacht heeft aangaande deze aanbesteding kunt u gebruik maken van het digitale klachtenformulier op onze site. Ga naar </w:t>
      </w:r>
      <w:hyperlink r:id="rId16">
        <w:r w:rsidRPr="61946EBA">
          <w:rPr>
            <w:rStyle w:val="Hyperlink"/>
          </w:rPr>
          <w:t>https://www.s-hertogenbosch.nl/stad-en-bestuur/bestuur/verordeningen-en-beleid/aanbestedingen.html</w:t>
        </w:r>
      </w:hyperlink>
    </w:p>
    <w:p w14:paraId="3662858D" w14:textId="77777777" w:rsidR="0065389E" w:rsidRDefault="0065389E" w:rsidP="00B8684F">
      <w:pPr>
        <w:rPr>
          <w:rFonts w:ascii="Univers" w:hAnsi="Univers"/>
        </w:rPr>
      </w:pPr>
    </w:p>
    <w:p w14:paraId="7CAA4DEE" w14:textId="77777777" w:rsidR="00711BA2" w:rsidRPr="00F55C73" w:rsidRDefault="0065389E" w:rsidP="00B8684F">
      <w:r w:rsidRPr="00F55C73">
        <w:t xml:space="preserve">Een tijdig ingediende klacht wordt voor het moment van inschrijving afgehandeld. Lukt dat niet? Dan schuift het moment van inschrijving op. </w:t>
      </w:r>
    </w:p>
    <w:p w14:paraId="69136E4F" w14:textId="297BC9FB" w:rsidR="00F872DB" w:rsidRDefault="00F872DB" w:rsidP="00B8684F"/>
    <w:p w14:paraId="7BEE2D02" w14:textId="77777777" w:rsidR="00F872DB" w:rsidRDefault="00F872DB" w:rsidP="00F872DB">
      <w:pPr>
        <w:pStyle w:val="Heading2"/>
      </w:pPr>
      <w:bookmarkStart w:id="274" w:name="_Toc256000032"/>
      <w:bookmarkStart w:id="275" w:name="_Toc47527580"/>
      <w:bookmarkStart w:id="276" w:name="_Toc22726284"/>
      <w:bookmarkStart w:id="277" w:name="_Toc458514338"/>
      <w:bookmarkStart w:id="278" w:name="_Toc238108525"/>
      <w:bookmarkStart w:id="279" w:name="_Hlk152063502"/>
      <w:r>
        <w:t>Rechtsbescherming</w:t>
      </w:r>
      <w:bookmarkEnd w:id="274"/>
      <w:bookmarkEnd w:id="275"/>
      <w:bookmarkEnd w:id="276"/>
      <w:bookmarkEnd w:id="277"/>
      <w:bookmarkEnd w:id="278"/>
    </w:p>
    <w:p w14:paraId="7B418FD2" w14:textId="77777777" w:rsidR="00F872DB" w:rsidRDefault="00F872DB" w:rsidP="00F872DB">
      <w:pPr>
        <w:rPr>
          <w:b/>
        </w:rPr>
      </w:pPr>
      <w:r>
        <w:rPr>
          <w:b/>
        </w:rPr>
        <w:t xml:space="preserve">M.b.t. de Offerteaanvraag en de Nota van Inlichtingen </w:t>
      </w:r>
    </w:p>
    <w:p w14:paraId="1D377349" w14:textId="77777777" w:rsidR="00F872DB" w:rsidRDefault="00F872DB" w:rsidP="00F872DB">
      <w:pPr>
        <w:numPr>
          <w:ilvl w:val="0"/>
          <w:numId w:val="38"/>
        </w:numPr>
      </w:pPr>
      <w:r>
        <w:t xml:space="preserve">Indien de inschrijver constateert dat de offerteaanvraag dan wel de nota van inlichtingen in strijd is met de </w:t>
      </w:r>
      <w:r>
        <w:rPr>
          <w:b/>
        </w:rPr>
        <w:t>grondbeginselen</w:t>
      </w:r>
      <w:r>
        <w:t xml:space="preserve"> van de aanbestedingsregelgeving, dan heeft de inschrijver hier vragen en opmerkingen over gemaakt tijdens de informatiefase voor de sluitingstermijn van de inschrijvingen. </w:t>
      </w:r>
    </w:p>
    <w:p w14:paraId="734E8511" w14:textId="77777777" w:rsidR="00F872DB" w:rsidRDefault="00F872DB" w:rsidP="00F872DB">
      <w:pPr>
        <w:numPr>
          <w:ilvl w:val="0"/>
          <w:numId w:val="38"/>
        </w:numPr>
      </w:pPr>
      <w:r>
        <w:t xml:space="preserve">Indien de inschrijver constateert dat er over de vraagstelling en antwoordmogelijkheden </w:t>
      </w:r>
      <w:r>
        <w:rPr>
          <w:b/>
        </w:rPr>
        <w:t>interpretatieverschillen</w:t>
      </w:r>
      <w:r>
        <w:t xml:space="preserve"> kunnen ontstaan wordt hij geacht dit tijdens de informatiefase kenbaar te maken, zodat in de nota van inlichtingen duidelijkheid kan worden verschaft. Indien de inschrijver </w:t>
      </w:r>
      <w:r>
        <w:rPr>
          <w:b/>
        </w:rPr>
        <w:t>fouten</w:t>
      </w:r>
      <w:r>
        <w:t xml:space="preserve"> ziet in de offerteaanvraag of op enigerlei wijze belemmering ziet dan wel juist mogelijkheden tot verbetering ten aanzien van het gevraagde, dan heeft de inschrijver hier vragen en opmerkingen over gemaakt tijdens de informatiefase voor de sluitingstermijn van de inschrijvingen. Door het niet inwinnen van schriftelijke inlichtingen acht de inschrijver deze offerteaanvraag voldoende uitvoerig en toereikend. </w:t>
      </w:r>
    </w:p>
    <w:p w14:paraId="2653DD4E" w14:textId="77777777" w:rsidR="00F872DB" w:rsidRDefault="00F872DB" w:rsidP="00F872DB">
      <w:pPr>
        <w:tabs>
          <w:tab w:val="num" w:pos="567"/>
        </w:tabs>
        <w:ind w:left="142"/>
      </w:pPr>
    </w:p>
    <w:p w14:paraId="7A5DC430" w14:textId="77777777" w:rsidR="00F872DB" w:rsidRDefault="00F872DB" w:rsidP="00F872DB">
      <w:pPr>
        <w:tabs>
          <w:tab w:val="num" w:pos="567"/>
        </w:tabs>
        <w:ind w:left="142"/>
      </w:pPr>
      <w:r>
        <w:tab/>
      </w:r>
      <w:r>
        <w:tab/>
        <w:t>Dit op verval van recht na voorlopige gunning</w:t>
      </w:r>
      <w:r>
        <w:rPr>
          <w:rStyle w:val="FootnoteReference"/>
        </w:rPr>
        <w:footnoteReference w:id="2"/>
      </w:r>
      <w:r>
        <w:t>.</w:t>
      </w:r>
    </w:p>
    <w:bookmarkEnd w:id="279"/>
    <w:p w14:paraId="7A3C50E2" w14:textId="77777777" w:rsidR="00F872DB" w:rsidRDefault="00F872DB" w:rsidP="00F872DB">
      <w:pPr>
        <w:tabs>
          <w:tab w:val="num" w:pos="567"/>
        </w:tabs>
        <w:rPr>
          <w:b/>
        </w:rPr>
      </w:pPr>
    </w:p>
    <w:p w14:paraId="76F7DA38" w14:textId="77777777" w:rsidR="00F872DB" w:rsidRPr="009C16FF" w:rsidRDefault="00F872DB" w:rsidP="00F872DB">
      <w:pPr>
        <w:keepNext/>
        <w:keepLines/>
        <w:rPr>
          <w:b/>
        </w:rPr>
      </w:pPr>
      <w:r>
        <w:rPr>
          <w:b/>
        </w:rPr>
        <w:t xml:space="preserve">M.b.t. </w:t>
      </w:r>
      <w:r w:rsidRPr="009C16FF">
        <w:rPr>
          <w:b/>
        </w:rPr>
        <w:t xml:space="preserve">de </w:t>
      </w:r>
      <w:r w:rsidRPr="009C16FF">
        <w:t>inschrijving</w:t>
      </w:r>
    </w:p>
    <w:p w14:paraId="1D7B9ABF" w14:textId="77777777" w:rsidR="00F872DB" w:rsidRPr="009C16FF" w:rsidRDefault="00F872DB" w:rsidP="00F872DB">
      <w:pPr>
        <w:pStyle w:val="ListParagraph"/>
        <w:keepNext/>
        <w:keepLines/>
        <w:numPr>
          <w:ilvl w:val="0"/>
          <w:numId w:val="36"/>
        </w:numPr>
        <w:rPr>
          <w:szCs w:val="20"/>
        </w:rPr>
      </w:pPr>
      <w:r w:rsidRPr="009C16FF">
        <w:rPr>
          <w:szCs w:val="20"/>
        </w:rPr>
        <w:t>Indien de inschrijving onduidelijkheden bevat kunnen wij, de aanbestedende dienst, schriftelijke aanvullende informatie opvragen bij de inschrijver. De aanvullende informatie dient schriftelijk te worden verstrekt en maakt dan onderdeel uit van de inschrijving en mag geen wezenlijke wijziging van de inschrijving inhouden.</w:t>
      </w:r>
    </w:p>
    <w:p w14:paraId="09F249E1" w14:textId="77777777" w:rsidR="007E4A61" w:rsidRDefault="007E4A61" w:rsidP="00B8684F"/>
    <w:p w14:paraId="62AAB46E" w14:textId="77777777" w:rsidR="00692D1D" w:rsidRDefault="00692D1D">
      <w:pPr>
        <w:spacing w:after="200" w:line="276" w:lineRule="auto"/>
        <w:rPr>
          <w:b/>
        </w:rPr>
      </w:pPr>
      <w:bookmarkStart w:id="280" w:name="_Toc47527545"/>
      <w:bookmarkStart w:id="281" w:name="_Toc22726285"/>
      <w:r>
        <w:br w:type="page"/>
      </w:r>
    </w:p>
    <w:p w14:paraId="2F08F8AF" w14:textId="07EB2302" w:rsidR="007E4A61" w:rsidRDefault="007E4A61" w:rsidP="007627B9">
      <w:pPr>
        <w:pStyle w:val="Heading2"/>
      </w:pPr>
      <w:bookmarkStart w:id="282" w:name="_Toc238108526"/>
      <w:r>
        <w:t>Bezwaartermijn</w:t>
      </w:r>
      <w:bookmarkEnd w:id="280"/>
      <w:bookmarkEnd w:id="281"/>
      <w:bookmarkEnd w:id="282"/>
    </w:p>
    <w:p w14:paraId="0639110B" w14:textId="69158897" w:rsidR="007E4A61" w:rsidRDefault="007E4A61" w:rsidP="00B8684F">
      <w:bookmarkStart w:id="283" w:name="_Hlk128404425"/>
      <w:r>
        <w:t xml:space="preserve">Wij geven gedurende </w:t>
      </w:r>
      <w:r w:rsidR="00F870CC">
        <w:t>(</w:t>
      </w:r>
      <w:r>
        <w:t>minimaal</w:t>
      </w:r>
      <w:r w:rsidR="00F870CC">
        <w:t>)</w:t>
      </w:r>
      <w:r>
        <w:t xml:space="preserve"> 20 kalenderdagen na verzending van de voorlopige gunningsbeslissing geen uitvoering aan die beslissing en gaan niet tot ondertekening van de overeenkomst over. Dit om inschrijvers gedurende die termijn gelegenheid te bieden een kort geding aanhangig te maken tegen de voorlopige gunningsbeslissing. </w:t>
      </w:r>
      <w:r w:rsidR="38D1B209">
        <w:t xml:space="preserve">Hiervoor dient inschrijver een dagvaarding te laten </w:t>
      </w:r>
      <w:r>
        <w:t xml:space="preserve">betekenen op het adres van de </w:t>
      </w:r>
      <w:r w:rsidR="00F33367">
        <w:t>G</w:t>
      </w:r>
      <w:r w:rsidR="00182837">
        <w:t>emeente</w:t>
      </w:r>
      <w:r>
        <w:t xml:space="preserve">. De aangegeven termijn van </w:t>
      </w:r>
      <w:r w:rsidR="00D25698">
        <w:t>(</w:t>
      </w:r>
      <w:r>
        <w:t>minimaal</w:t>
      </w:r>
      <w:r w:rsidR="00D25698">
        <w:t>)</w:t>
      </w:r>
      <w:r>
        <w:t xml:space="preserve"> 20 dagen is een vervaltermijn.</w:t>
      </w:r>
      <w:r w:rsidR="0C3F3309">
        <w:t xml:space="preserve"> Indien de Gemeente ervoor kiest om de aanbesteding in te trekken, wordt tevens een bezwaartermijn van (minimaal) 20 kalenderdagen gehanteerd. Deze geldt als vervaltermijn.</w:t>
      </w:r>
    </w:p>
    <w:bookmarkEnd w:id="283"/>
    <w:p w14:paraId="564F80B4" w14:textId="77777777" w:rsidR="007E4A61" w:rsidRDefault="007E4A61" w:rsidP="00B8684F"/>
    <w:p w14:paraId="43094B96" w14:textId="7DA323CA" w:rsidR="007E4A61" w:rsidRDefault="007E4A61" w:rsidP="00B8684F">
      <w:r>
        <w:t>Een inschrijver kan ook een bodemgeschil aanhangig maken. Wenst u een bodemgeschil aanhangig te maken? Dan moet u dat binnen negentig dagen na de datum van de gunningsbeslissing doen op straffe van niet ontvankelijkheid. Tenzij het geschil voortvloeit uit omstandigheden na verloop van deze termijn. In dit laatste geval gaat de termijn van negentig dagen in op de dag van de betreffende omstandigheid.</w:t>
      </w:r>
    </w:p>
    <w:p w14:paraId="56A59D4C" w14:textId="77777777" w:rsidR="007E4A61" w:rsidRDefault="007E4A61" w:rsidP="00B8684F"/>
    <w:p w14:paraId="2A90445A" w14:textId="77777777" w:rsidR="007E4A61" w:rsidRDefault="007E4A61" w:rsidP="007627B9">
      <w:pPr>
        <w:pStyle w:val="Heading2"/>
      </w:pPr>
      <w:bookmarkStart w:id="284" w:name="_Toc47527546"/>
      <w:bookmarkStart w:id="285" w:name="_Toc22726286"/>
      <w:bookmarkStart w:id="286" w:name="_Toc238108527"/>
      <w:r>
        <w:t>Bevoegde rechter</w:t>
      </w:r>
      <w:bookmarkEnd w:id="284"/>
      <w:bookmarkEnd w:id="285"/>
      <w:bookmarkEnd w:id="286"/>
    </w:p>
    <w:p w14:paraId="7B9AFF11" w14:textId="77777777" w:rsidR="007E4A61" w:rsidRDefault="007E4A61" w:rsidP="00B8684F">
      <w:r>
        <w:t>Op de aanbestedingsprocedure is Nederlands recht van toepassing. Geschillen die ontstaan naar aanleiding van onderhavige aanbesteding dienen te worden voorgelegd aan de bevoegde (Voorzieningen)rechter van de Rechtbank Oost-Brabant in ’s-Hertogenbosch.</w:t>
      </w:r>
    </w:p>
    <w:p w14:paraId="04382F3B" w14:textId="77777777" w:rsidR="007E4A61" w:rsidRDefault="007E4A61" w:rsidP="00B8684F"/>
    <w:p w14:paraId="7A78AE3E" w14:textId="77777777" w:rsidR="007E4A61" w:rsidRDefault="007E4A61" w:rsidP="007627B9">
      <w:pPr>
        <w:pStyle w:val="Heading2"/>
      </w:pPr>
      <w:bookmarkStart w:id="287" w:name="_Toc47527547"/>
      <w:bookmarkStart w:id="288" w:name="_Toc22726287"/>
      <w:bookmarkStart w:id="289" w:name="_Toc238108528"/>
      <w:r>
        <w:t>Uitstel gunning en ondertekening Overeenkomst</w:t>
      </w:r>
      <w:bookmarkEnd w:id="287"/>
      <w:bookmarkEnd w:id="288"/>
      <w:bookmarkEnd w:id="289"/>
    </w:p>
    <w:p w14:paraId="02C16921" w14:textId="546B0BA9" w:rsidR="007E4A61" w:rsidRDefault="007E4A61" w:rsidP="00B8684F">
      <w:r>
        <w:t>Indien inschrijvers voor het verstrijken van de bezwaartermijn van</w:t>
      </w:r>
      <w:r w:rsidR="00182837">
        <w:t xml:space="preserve"> (minimaal)</w:t>
      </w:r>
      <w:r>
        <w:t xml:space="preserve"> 20 kalenderdagen een kort geding aanhangig hebben gemaakt zal de </w:t>
      </w:r>
      <w:r w:rsidR="00F33367">
        <w:t>G</w:t>
      </w:r>
      <w:r w:rsidR="00182837">
        <w:t>emeente</w:t>
      </w:r>
      <w:r>
        <w:t xml:space="preserve"> in beginsel de uitkomst van deze procedure afwachten alvorens verdere uitvoering te geven aan de gunningsbeslissing en tot ondertekening van de overeenkomst over te gaan, tenzij een zwaarwegend belang onverwijlde gunning gebiedt. </w:t>
      </w:r>
    </w:p>
    <w:p w14:paraId="50EAB9FB" w14:textId="77777777" w:rsidR="007E4A61" w:rsidRDefault="007E4A61" w:rsidP="00B8684F"/>
    <w:p w14:paraId="57EDA55B" w14:textId="77777777" w:rsidR="007E4A61" w:rsidRPr="00A64B3C" w:rsidRDefault="007E4A61" w:rsidP="00B8684F">
      <w:pPr>
        <w:rPr>
          <w:color w:val="FF0000"/>
        </w:rPr>
      </w:pPr>
    </w:p>
    <w:p w14:paraId="18CBB643" w14:textId="7266B1FF" w:rsidR="560AB900" w:rsidRDefault="560AB900" w:rsidP="560AB900">
      <w:pPr>
        <w:rPr>
          <w:color w:val="FF0000"/>
        </w:rPr>
      </w:pPr>
    </w:p>
    <w:p w14:paraId="1075DAEB" w14:textId="50BE3AB3" w:rsidR="560AB900" w:rsidRDefault="560AB900" w:rsidP="560AB900">
      <w:pPr>
        <w:rPr>
          <w:color w:val="FF0000"/>
        </w:rPr>
      </w:pPr>
    </w:p>
    <w:p w14:paraId="128603B9" w14:textId="29022A44" w:rsidR="560AB900" w:rsidRPr="0067708C" w:rsidRDefault="560AB900" w:rsidP="560AB900">
      <w:pPr>
        <w:rPr>
          <w:color w:val="4F81BD" w:themeColor="accent1"/>
        </w:rPr>
      </w:pPr>
    </w:p>
    <w:p w14:paraId="5CA05189" w14:textId="11CBE43A" w:rsidR="560AB900" w:rsidRDefault="560AB900" w:rsidP="560AB900">
      <w:pPr>
        <w:rPr>
          <w:color w:val="FF0000"/>
        </w:rPr>
      </w:pPr>
    </w:p>
    <w:p w14:paraId="2DE98C52" w14:textId="00BBE645" w:rsidR="560AB900" w:rsidRDefault="560AB900" w:rsidP="560AB900">
      <w:pPr>
        <w:rPr>
          <w:color w:val="FF0000"/>
        </w:rPr>
      </w:pPr>
    </w:p>
    <w:p w14:paraId="240820F9" w14:textId="484C7F0E" w:rsidR="560AB900" w:rsidRDefault="560AB900" w:rsidP="560AB900">
      <w:pPr>
        <w:rPr>
          <w:color w:val="FF0000"/>
        </w:rPr>
      </w:pPr>
    </w:p>
    <w:p w14:paraId="60D62966" w14:textId="6213EC58" w:rsidR="0036155E" w:rsidRDefault="0036155E">
      <w:pPr>
        <w:spacing w:after="200" w:line="276" w:lineRule="auto"/>
        <w:rPr>
          <w:rFonts w:ascii="Verdana" w:eastAsia="Verdana" w:hAnsi="Verdana" w:cs="Verdana"/>
          <w:b/>
          <w:bCs/>
          <w:sz w:val="18"/>
          <w:szCs w:val="18"/>
        </w:rPr>
      </w:pPr>
    </w:p>
    <w:sectPr w:rsidR="0036155E" w:rsidSect="00313CD4">
      <w:headerReference w:type="default" r:id="rId17"/>
      <w:footerReference w:type="default" r:id="rId18"/>
      <w:headerReference w:type="first" r:id="rId19"/>
      <w:footerReference w:type="first" r:id="rId20"/>
      <w:pgSz w:w="11906" w:h="16838"/>
      <w:pgMar w:top="1701"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B481F6" w14:textId="77777777" w:rsidR="00CF2928" w:rsidRDefault="00CF2928">
      <w:pPr>
        <w:spacing w:line="240" w:lineRule="auto"/>
      </w:pPr>
      <w:r>
        <w:separator/>
      </w:r>
    </w:p>
  </w:endnote>
  <w:endnote w:type="continuationSeparator" w:id="0">
    <w:p w14:paraId="6396DE43" w14:textId="77777777" w:rsidR="00CF2928" w:rsidRDefault="00CF2928">
      <w:pPr>
        <w:spacing w:line="240" w:lineRule="auto"/>
      </w:pPr>
      <w:r>
        <w:continuationSeparator/>
      </w:r>
    </w:p>
  </w:endnote>
  <w:endnote w:type="continuationNotice" w:id="1">
    <w:p w14:paraId="129BBE94" w14:textId="77777777" w:rsidR="00CF2928" w:rsidRDefault="00CF292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oppins">
    <w:charset w:val="00"/>
    <w:family w:val="auto"/>
    <w:pitch w:val="variable"/>
    <w:sig w:usb0="00008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yriad">
    <w:altName w:val="Calibri"/>
    <w:charset w:val="00"/>
    <w:family w:val="swiss"/>
    <w:pitch w:val="variable"/>
    <w:sig w:usb0="00000001" w:usb1="00000000" w:usb2="00000000" w:usb3="00000000" w:csb0="00000003" w:csb1="00000000"/>
  </w:font>
  <w:font w:name="MS Mincho">
    <w:altName w:val="ＭＳ 明朝"/>
    <w:panose1 w:val="02020609040205080304"/>
    <w:charset w:val="80"/>
    <w:family w:val="roman"/>
    <w:pitch w:val="fixed"/>
    <w:sig w:usb0="00000001" w:usb1="08070000" w:usb2="00000010" w:usb3="00000000" w:csb0="00020000" w:csb1="00000000"/>
  </w:font>
  <w:font w:name="Univers">
    <w:charset w:val="00"/>
    <w:family w:val="swiss"/>
    <w:pitch w:val="variable"/>
    <w:sig w:usb0="80000287" w:usb1="00000000" w:usb2="00000000" w:usb3="00000000" w:csb0="0000000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rPr>
      <w:id w:val="1914050769"/>
      <w:docPartObj>
        <w:docPartGallery w:val="Page Numbers (Bottom of Page)"/>
        <w:docPartUnique/>
      </w:docPartObj>
    </w:sdtPr>
    <w:sdtContent>
      <w:p w14:paraId="382C801E" w14:textId="5682149B" w:rsidR="00BE5E84" w:rsidRPr="00692D1D" w:rsidRDefault="00BE5E84">
        <w:pPr>
          <w:pStyle w:val="Footer"/>
          <w:rPr>
            <w:i/>
            <w:iCs/>
          </w:rPr>
        </w:pPr>
        <w:r w:rsidRPr="00692D1D">
          <w:rPr>
            <w:i/>
            <w:iCs/>
            <w:noProof/>
            <w:color w:val="4F81BD" w:themeColor="accent1"/>
          </w:rPr>
          <mc:AlternateContent>
            <mc:Choice Requires="wps">
              <w:drawing>
                <wp:anchor distT="0" distB="0" distL="114300" distR="114300" simplePos="0" relativeHeight="251658240" behindDoc="0" locked="0" layoutInCell="1" allowOverlap="1" wp14:anchorId="2DAC0B91" wp14:editId="3C449803">
                  <wp:simplePos x="0" y="0"/>
                  <wp:positionH relativeFrom="rightMargin">
                    <wp:align>center</wp:align>
                  </wp:positionH>
                  <wp:positionV relativeFrom="bottomMargin">
                    <wp:align>center</wp:align>
                  </wp:positionV>
                  <wp:extent cx="565785" cy="191770"/>
                  <wp:effectExtent l="0" t="0" r="0" b="0"/>
                  <wp:wrapNone/>
                  <wp:docPr id="2" name="Rechthoe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ln>
                            <a:noFill/>
                          </a:ln>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14:paraId="2E8878DE" w14:textId="77777777" w:rsidR="00BE5E84" w:rsidRPr="00BD4299" w:rsidRDefault="00BE5E84">
                              <w:pPr>
                                <w:pBdr>
                                  <w:top w:val="single" w:sz="4" w:space="1" w:color="7F7F7F" w:themeColor="background1" w:themeShade="7F"/>
                                </w:pBdr>
                                <w:jc w:val="center"/>
                                <w:rPr>
                                  <w:sz w:val="16"/>
                                </w:rPr>
                              </w:pPr>
                              <w:r w:rsidRPr="00BD4299">
                                <w:rPr>
                                  <w:sz w:val="16"/>
                                </w:rPr>
                                <w:fldChar w:fldCharType="begin"/>
                              </w:r>
                              <w:r w:rsidRPr="00BD4299">
                                <w:rPr>
                                  <w:sz w:val="16"/>
                                </w:rPr>
                                <w:instrText>PAGE   \* MERGEFORMAT</w:instrText>
                              </w:r>
                              <w:r w:rsidRPr="00BD4299">
                                <w:rPr>
                                  <w:sz w:val="16"/>
                                </w:rPr>
                                <w:fldChar w:fldCharType="separate"/>
                              </w:r>
                              <w:r>
                                <w:rPr>
                                  <w:noProof/>
                                  <w:sz w:val="16"/>
                                </w:rPr>
                                <w:t>2</w:t>
                              </w:r>
                              <w:r w:rsidRPr="00BD4299">
                                <w:rPr>
                                  <w:sz w:val="16"/>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w14:anchorId="2DAC0B91" id="Rechthoek 2" o:spid="_x0000_s1026" style="position:absolute;margin-left:0;margin-top:0;width:44.55pt;height:15.1pt;rotation:180;flip:x;z-index:251658240;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" filled="f" fillcolor="#c0504d" stroked="f" strokecolor="#5c83b4" strokeweight="2.25pt">
                  <v:textbox inset=",0,,0">
                    <w:txbxContent>
                      <w:p w14:paraId="2E8878DE" w14:textId="77777777" w:rsidR="00BE5E84" w:rsidRPr="00BD4299" w:rsidRDefault="00BE5E84">
                        <w:pPr>
                          <w:pBdr>
                            <w:top w:val="single" w:sz="4" w:space="1" w:color="7F7F7F" w:themeColor="background1" w:themeShade="7F"/>
                          </w:pBdr>
                          <w:jc w:val="center"/>
                          <w:rPr>
                            <w:sz w:val="16"/>
                          </w:rPr>
                        </w:pPr>
                        <w:r w:rsidRPr="00BD4299">
                          <w:rPr>
                            <w:sz w:val="16"/>
                          </w:rPr>
                          <w:fldChar w:fldCharType="begin"/>
                        </w:r>
                        <w:r w:rsidRPr="00BD4299">
                          <w:rPr>
                            <w:sz w:val="16"/>
                          </w:rPr>
                          <w:instrText>PAGE   \* MERGEFORMAT</w:instrText>
                        </w:r>
                        <w:r w:rsidRPr="00BD4299">
                          <w:rPr>
                            <w:sz w:val="16"/>
                          </w:rPr>
                          <w:fldChar w:fldCharType="separate"/>
                        </w:r>
                        <w:r>
                          <w:rPr>
                            <w:noProof/>
                            <w:sz w:val="16"/>
                          </w:rPr>
                          <w:t>2</w:t>
                        </w:r>
                        <w:r w:rsidRPr="00BD4299">
                          <w:rPr>
                            <w:sz w:val="16"/>
                          </w:rPr>
                          <w:fldChar w:fldCharType="end"/>
                        </w:r>
                      </w:p>
                    </w:txbxContent>
                  </v:textbox>
                  <w10:wrap anchorx="margin" anchory="margin"/>
                </v:rect>
              </w:pict>
            </mc:Fallback>
          </mc:AlternateContent>
        </w:r>
        <w:r w:rsidR="00B518BA" w:rsidRPr="00692D1D">
          <w:rPr>
            <w:i/>
            <w:iCs/>
          </w:rPr>
          <w:t>016-2026 WRM D</w:t>
        </w:r>
        <w:r w:rsidR="00C10D3F" w:rsidRPr="00692D1D">
          <w:rPr>
            <w:i/>
            <w:iCs/>
          </w:rPr>
          <w:t>e</w:t>
        </w:r>
        <w:r w:rsidR="00B518BA" w:rsidRPr="00692D1D">
          <w:rPr>
            <w:i/>
            <w:iCs/>
          </w:rPr>
          <w:t xml:space="preserve"> Vesting – </w:t>
        </w:r>
        <w:r w:rsidR="00011246" w:rsidRPr="00692D1D">
          <w:rPr>
            <w:i/>
            <w:iCs/>
          </w:rPr>
          <w:t xml:space="preserve">De </w:t>
        </w:r>
        <w:r w:rsidR="00B518BA" w:rsidRPr="00692D1D">
          <w:rPr>
            <w:i/>
            <w:iCs/>
          </w:rPr>
          <w:t>Groote Wielen</w:t>
        </w:r>
        <w:r w:rsidRPr="00692D1D">
          <w:rPr>
            <w:i/>
            <w:iCs/>
          </w:rPr>
          <w:tab/>
        </w:r>
        <w:r w:rsidR="00692D1D" w:rsidRPr="00692D1D">
          <w:rPr>
            <w:i/>
            <w:iCs/>
          </w:rPr>
          <w:tab/>
        </w:r>
        <w:r w:rsidRPr="00692D1D">
          <w:rPr>
            <w:i/>
            <w:iCs/>
          </w:rPr>
          <w:t>Gemeente ’s-Hertogenbosch</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00BE5E84" w14:paraId="10915D3B" w14:textId="77777777" w:rsidTr="50959F63">
      <w:tc>
        <w:tcPr>
          <w:tcW w:w="3020" w:type="dxa"/>
        </w:tcPr>
        <w:p w14:paraId="20584FBA" w14:textId="4BA951F7" w:rsidR="00BE5E84" w:rsidRDefault="00BE5E84" w:rsidP="50959F63">
          <w:pPr>
            <w:pStyle w:val="Header"/>
            <w:ind w:left="-115"/>
          </w:pPr>
        </w:p>
      </w:tc>
      <w:tc>
        <w:tcPr>
          <w:tcW w:w="3020" w:type="dxa"/>
        </w:tcPr>
        <w:p w14:paraId="6D08C228" w14:textId="7EEA9642" w:rsidR="00BE5E84" w:rsidRDefault="00BE5E84" w:rsidP="50959F63">
          <w:pPr>
            <w:pStyle w:val="Header"/>
            <w:jc w:val="center"/>
          </w:pPr>
        </w:p>
      </w:tc>
      <w:tc>
        <w:tcPr>
          <w:tcW w:w="3020" w:type="dxa"/>
        </w:tcPr>
        <w:p w14:paraId="037F7F68" w14:textId="2B0472CC" w:rsidR="00BE5E84" w:rsidRDefault="00BE5E84" w:rsidP="50959F63">
          <w:pPr>
            <w:pStyle w:val="Header"/>
            <w:ind w:right="-115"/>
            <w:jc w:val="right"/>
          </w:pPr>
        </w:p>
      </w:tc>
    </w:tr>
  </w:tbl>
  <w:p w14:paraId="70393150" w14:textId="07EBB00A" w:rsidR="00BE5E84" w:rsidRDefault="00BE5E84" w:rsidP="50959F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3DE95E" w14:textId="77777777" w:rsidR="00CF2928" w:rsidRDefault="00CF2928" w:rsidP="007E4A61">
      <w:pPr>
        <w:spacing w:line="240" w:lineRule="auto"/>
      </w:pPr>
      <w:r>
        <w:separator/>
      </w:r>
    </w:p>
  </w:footnote>
  <w:footnote w:type="continuationSeparator" w:id="0">
    <w:p w14:paraId="38F7BA8E" w14:textId="77777777" w:rsidR="00CF2928" w:rsidRDefault="00CF2928" w:rsidP="007E4A61">
      <w:pPr>
        <w:spacing w:line="240" w:lineRule="auto"/>
      </w:pPr>
      <w:r>
        <w:continuationSeparator/>
      </w:r>
    </w:p>
  </w:footnote>
  <w:footnote w:type="continuationNotice" w:id="1">
    <w:p w14:paraId="6C13F014" w14:textId="77777777" w:rsidR="00CF2928" w:rsidRDefault="00CF2928">
      <w:pPr>
        <w:spacing w:line="240" w:lineRule="auto"/>
      </w:pPr>
    </w:p>
  </w:footnote>
  <w:footnote w:id="2">
    <w:p w14:paraId="29EC435E" w14:textId="77777777" w:rsidR="00BE5E84" w:rsidRDefault="00BE5E84" w:rsidP="00F872DB">
      <w:pPr>
        <w:pStyle w:val="FootnoteText"/>
        <w:rPr>
          <w:lang w:val="en-GB"/>
        </w:rPr>
      </w:pPr>
      <w:r>
        <w:rPr>
          <w:rStyle w:val="FootnoteReference"/>
        </w:rPr>
        <w:footnoteRef/>
      </w:r>
      <w:r>
        <w:rPr>
          <w:lang w:val="en-GB"/>
        </w:rPr>
        <w:t xml:space="preserve"> Grossmann-arrest C-230/02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AE41C" w14:textId="15909F60" w:rsidR="00BE5E84" w:rsidRDefault="00BE5E84">
    <w:pPr>
      <w:pStyle w:val="Header"/>
    </w:pPr>
    <w:r>
      <w:rPr>
        <w:noProof/>
      </w:rPr>
      <w:drawing>
        <wp:anchor distT="0" distB="0" distL="114300" distR="114300" simplePos="0" relativeHeight="251658241" behindDoc="0" locked="0" layoutInCell="1" allowOverlap="1" wp14:anchorId="683EED0E" wp14:editId="16848C64">
          <wp:simplePos x="0" y="0"/>
          <wp:positionH relativeFrom="column">
            <wp:posOffset>4175760</wp:posOffset>
          </wp:positionH>
          <wp:positionV relativeFrom="paragraph">
            <wp:posOffset>-57785</wp:posOffset>
          </wp:positionV>
          <wp:extent cx="2343600" cy="543600"/>
          <wp:effectExtent l="0" t="0" r="0" b="8890"/>
          <wp:wrapNone/>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1">
                    <a:extLst>
                      <a:ext uri="{28A0092B-C50C-407E-A947-70E740481C1C}">
                        <a14:useLocalDpi xmlns:a14="http://schemas.microsoft.com/office/drawing/2010/main" val="0"/>
                      </a:ext>
                    </a:extLst>
                  </a:blip>
                  <a:stretch>
                    <a:fillRect/>
                  </a:stretch>
                </pic:blipFill>
                <pic:spPr>
                  <a:xfrm>
                    <a:off x="0" y="0"/>
                    <a:ext cx="2343600" cy="5436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00BE5E84" w14:paraId="19CC5941" w14:textId="77777777" w:rsidTr="50959F63">
      <w:tc>
        <w:tcPr>
          <w:tcW w:w="3020" w:type="dxa"/>
        </w:tcPr>
        <w:p w14:paraId="796CA893" w14:textId="7650B62D" w:rsidR="00BE5E84" w:rsidRDefault="00BE5E84" w:rsidP="50959F63">
          <w:pPr>
            <w:pStyle w:val="Header"/>
            <w:ind w:left="-115"/>
          </w:pPr>
        </w:p>
      </w:tc>
      <w:tc>
        <w:tcPr>
          <w:tcW w:w="3020" w:type="dxa"/>
        </w:tcPr>
        <w:p w14:paraId="1055925E" w14:textId="2BC74FE7" w:rsidR="00BE5E84" w:rsidRDefault="00BE5E84" w:rsidP="50959F63">
          <w:pPr>
            <w:pStyle w:val="Header"/>
            <w:jc w:val="center"/>
          </w:pPr>
        </w:p>
      </w:tc>
      <w:tc>
        <w:tcPr>
          <w:tcW w:w="3020" w:type="dxa"/>
        </w:tcPr>
        <w:p w14:paraId="62B86992" w14:textId="226EE383" w:rsidR="00BE5E84" w:rsidRDefault="00BE5E84" w:rsidP="50959F63">
          <w:pPr>
            <w:pStyle w:val="Header"/>
            <w:ind w:right="-115"/>
            <w:jc w:val="right"/>
          </w:pPr>
        </w:p>
      </w:tc>
    </w:tr>
  </w:tbl>
  <w:p w14:paraId="56F5CB8C" w14:textId="60CE7E09" w:rsidR="00BE5E84" w:rsidRDefault="00BE5E84" w:rsidP="50959F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7734D"/>
    <w:multiLevelType w:val="hybridMultilevel"/>
    <w:tmpl w:val="327E8A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6C261C3"/>
    <w:multiLevelType w:val="hybridMultilevel"/>
    <w:tmpl w:val="98C2F37A"/>
    <w:lvl w:ilvl="0" w:tplc="21840632">
      <w:start w:val="1"/>
      <w:numFmt w:val="bullet"/>
      <w:lvlText w:val=""/>
      <w:lvlJc w:val="left"/>
      <w:pPr>
        <w:ind w:left="862" w:hanging="360"/>
      </w:pPr>
      <w:rPr>
        <w:rFonts w:ascii="Symbol" w:hAnsi="Symbol" w:hint="default"/>
      </w:rPr>
    </w:lvl>
    <w:lvl w:ilvl="1" w:tplc="1D56C9D2" w:tentative="1">
      <w:start w:val="1"/>
      <w:numFmt w:val="bullet"/>
      <w:lvlText w:val="o"/>
      <w:lvlJc w:val="left"/>
      <w:pPr>
        <w:ind w:left="1582" w:hanging="360"/>
      </w:pPr>
      <w:rPr>
        <w:rFonts w:ascii="Courier New" w:hAnsi="Courier New" w:cs="Courier New" w:hint="default"/>
      </w:rPr>
    </w:lvl>
    <w:lvl w:ilvl="2" w:tplc="2E12D74C" w:tentative="1">
      <w:start w:val="1"/>
      <w:numFmt w:val="bullet"/>
      <w:lvlText w:val=""/>
      <w:lvlJc w:val="left"/>
      <w:pPr>
        <w:ind w:left="2302" w:hanging="360"/>
      </w:pPr>
      <w:rPr>
        <w:rFonts w:ascii="Wingdings" w:hAnsi="Wingdings" w:hint="default"/>
      </w:rPr>
    </w:lvl>
    <w:lvl w:ilvl="3" w:tplc="2A6234F4" w:tentative="1">
      <w:start w:val="1"/>
      <w:numFmt w:val="bullet"/>
      <w:lvlText w:val=""/>
      <w:lvlJc w:val="left"/>
      <w:pPr>
        <w:ind w:left="3022" w:hanging="360"/>
      </w:pPr>
      <w:rPr>
        <w:rFonts w:ascii="Symbol" w:hAnsi="Symbol" w:hint="default"/>
      </w:rPr>
    </w:lvl>
    <w:lvl w:ilvl="4" w:tplc="DA94E27A" w:tentative="1">
      <w:start w:val="1"/>
      <w:numFmt w:val="bullet"/>
      <w:lvlText w:val="o"/>
      <w:lvlJc w:val="left"/>
      <w:pPr>
        <w:ind w:left="3742" w:hanging="360"/>
      </w:pPr>
      <w:rPr>
        <w:rFonts w:ascii="Courier New" w:hAnsi="Courier New" w:cs="Courier New" w:hint="default"/>
      </w:rPr>
    </w:lvl>
    <w:lvl w:ilvl="5" w:tplc="E4C27F38" w:tentative="1">
      <w:start w:val="1"/>
      <w:numFmt w:val="bullet"/>
      <w:lvlText w:val=""/>
      <w:lvlJc w:val="left"/>
      <w:pPr>
        <w:ind w:left="4462" w:hanging="360"/>
      </w:pPr>
      <w:rPr>
        <w:rFonts w:ascii="Wingdings" w:hAnsi="Wingdings" w:hint="default"/>
      </w:rPr>
    </w:lvl>
    <w:lvl w:ilvl="6" w:tplc="F2AC5992" w:tentative="1">
      <w:start w:val="1"/>
      <w:numFmt w:val="bullet"/>
      <w:lvlText w:val=""/>
      <w:lvlJc w:val="left"/>
      <w:pPr>
        <w:ind w:left="5182" w:hanging="360"/>
      </w:pPr>
      <w:rPr>
        <w:rFonts w:ascii="Symbol" w:hAnsi="Symbol" w:hint="default"/>
      </w:rPr>
    </w:lvl>
    <w:lvl w:ilvl="7" w:tplc="AB0C9E0E" w:tentative="1">
      <w:start w:val="1"/>
      <w:numFmt w:val="bullet"/>
      <w:lvlText w:val="o"/>
      <w:lvlJc w:val="left"/>
      <w:pPr>
        <w:ind w:left="5902" w:hanging="360"/>
      </w:pPr>
      <w:rPr>
        <w:rFonts w:ascii="Courier New" w:hAnsi="Courier New" w:cs="Courier New" w:hint="default"/>
      </w:rPr>
    </w:lvl>
    <w:lvl w:ilvl="8" w:tplc="2F9A9B3E" w:tentative="1">
      <w:start w:val="1"/>
      <w:numFmt w:val="bullet"/>
      <w:lvlText w:val=""/>
      <w:lvlJc w:val="left"/>
      <w:pPr>
        <w:ind w:left="6622" w:hanging="360"/>
      </w:pPr>
      <w:rPr>
        <w:rFonts w:ascii="Wingdings" w:hAnsi="Wingdings" w:hint="default"/>
      </w:rPr>
    </w:lvl>
  </w:abstractNum>
  <w:abstractNum w:abstractNumId="2" w15:restartNumberingAfterBreak="0">
    <w:nsid w:val="08000EA6"/>
    <w:multiLevelType w:val="hybridMultilevel"/>
    <w:tmpl w:val="33968176"/>
    <w:lvl w:ilvl="0" w:tplc="F926B250">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85265B4"/>
    <w:multiLevelType w:val="hybridMultilevel"/>
    <w:tmpl w:val="0DD623E2"/>
    <w:lvl w:ilvl="0" w:tplc="A0BCBE9C">
      <w:start w:val="1"/>
      <w:numFmt w:val="bullet"/>
      <w:lvlText w:val="-"/>
      <w:lvlJc w:val="left"/>
      <w:pPr>
        <w:ind w:left="720" w:hanging="360"/>
      </w:pPr>
      <w:rPr>
        <w:rFonts w:ascii="Poppins" w:hAnsi="Poppin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9140093"/>
    <w:multiLevelType w:val="hybridMultilevel"/>
    <w:tmpl w:val="9DEE5BB8"/>
    <w:lvl w:ilvl="0" w:tplc="B3D6BE72">
      <w:start w:val="1"/>
      <w:numFmt w:val="upperLetter"/>
      <w:lvlText w:val="%1."/>
      <w:lvlJc w:val="left"/>
      <w:pPr>
        <w:ind w:left="720" w:hanging="360"/>
      </w:pPr>
      <w:rPr>
        <w:rFonts w:hint="default"/>
        <w:color w:val="auto"/>
        <w:u w:val="single"/>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0A7613B3"/>
    <w:multiLevelType w:val="hybridMultilevel"/>
    <w:tmpl w:val="B6B250E4"/>
    <w:lvl w:ilvl="0" w:tplc="A0BCBE9C">
      <w:start w:val="1"/>
      <w:numFmt w:val="bullet"/>
      <w:lvlText w:val="-"/>
      <w:lvlJc w:val="left"/>
      <w:pPr>
        <w:ind w:left="720" w:hanging="360"/>
      </w:pPr>
      <w:rPr>
        <w:rFonts w:ascii="Poppins" w:hAnsi="Poppins"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0B5F7AF9"/>
    <w:multiLevelType w:val="multilevel"/>
    <w:tmpl w:val="B7441B8C"/>
    <w:lvl w:ilvl="0">
      <w:start w:val="1"/>
      <w:numFmt w:val="decimal"/>
      <w:pStyle w:val="Heading1"/>
      <w:lvlText w:val="%1."/>
      <w:lvlJc w:val="left"/>
      <w:pPr>
        <w:tabs>
          <w:tab w:val="num" w:pos="0"/>
        </w:tabs>
        <w:ind w:left="0" w:firstLine="0"/>
      </w:pPr>
    </w:lvl>
    <w:lvl w:ilvl="1">
      <w:start w:val="1"/>
      <w:numFmt w:val="decimal"/>
      <w:pStyle w:val="Heading2"/>
      <w:lvlText w:val="%1.%2"/>
      <w:lvlJc w:val="left"/>
      <w:pPr>
        <w:tabs>
          <w:tab w:val="num" w:pos="0"/>
        </w:tabs>
        <w:ind w:left="0" w:firstLine="0"/>
      </w:pPr>
    </w:lvl>
    <w:lvl w:ilvl="2">
      <w:start w:val="1"/>
      <w:numFmt w:val="decimal"/>
      <w:pStyle w:val="Heading3"/>
      <w:lvlText w:val="%1.%2.%3"/>
      <w:lvlJc w:val="left"/>
      <w:pPr>
        <w:tabs>
          <w:tab w:val="num" w:pos="0"/>
        </w:tabs>
        <w:ind w:left="0" w:firstLine="0"/>
      </w:pPr>
    </w:lvl>
    <w:lvl w:ilvl="3">
      <w:start w:val="1"/>
      <w:numFmt w:val="decimal"/>
      <w:pStyle w:val="Heading4"/>
      <w:lvlText w:val="%1.%2.%3.%4"/>
      <w:lvlJc w:val="left"/>
      <w:pPr>
        <w:tabs>
          <w:tab w:val="num" w:pos="0"/>
        </w:tabs>
        <w:ind w:left="0" w:firstLine="0"/>
      </w:pPr>
    </w:lvl>
    <w:lvl w:ilvl="4">
      <w:start w:val="1"/>
      <w:numFmt w:val="decimal"/>
      <w:lvlText w:val=""/>
      <w:lvlJc w:val="left"/>
      <w:pPr>
        <w:tabs>
          <w:tab w:val="num" w:pos="0"/>
        </w:tabs>
        <w:ind w:left="0" w:firstLine="0"/>
      </w:pPr>
    </w:lvl>
    <w:lvl w:ilvl="5">
      <w:start w:val="1"/>
      <w:numFmt w:val="decimal"/>
      <w:lvlText w:val=""/>
      <w:lvlJc w:val="left"/>
      <w:pPr>
        <w:tabs>
          <w:tab w:val="num" w:pos="0"/>
        </w:tabs>
        <w:ind w:left="0" w:firstLine="0"/>
      </w:pPr>
    </w:lvl>
    <w:lvl w:ilvl="6">
      <w:start w:val="1"/>
      <w:numFmt w:val="decimal"/>
      <w:lvlText w:val=""/>
      <w:lvlJc w:val="left"/>
      <w:pPr>
        <w:tabs>
          <w:tab w:val="num" w:pos="0"/>
        </w:tabs>
        <w:ind w:left="0" w:firstLine="0"/>
      </w:pPr>
    </w:lvl>
    <w:lvl w:ilvl="7">
      <w:start w:val="1"/>
      <w:numFmt w:val="decimal"/>
      <w:lvlText w:val=""/>
      <w:lvlJc w:val="left"/>
      <w:pPr>
        <w:tabs>
          <w:tab w:val="num" w:pos="0"/>
        </w:tabs>
        <w:ind w:left="0" w:firstLine="0"/>
      </w:pPr>
    </w:lvl>
    <w:lvl w:ilvl="8">
      <w:start w:val="1"/>
      <w:numFmt w:val="decimal"/>
      <w:lvlText w:val=""/>
      <w:lvlJc w:val="left"/>
      <w:pPr>
        <w:tabs>
          <w:tab w:val="num" w:pos="0"/>
        </w:tabs>
        <w:ind w:left="0" w:firstLine="0"/>
      </w:pPr>
    </w:lvl>
  </w:abstractNum>
  <w:abstractNum w:abstractNumId="7" w15:restartNumberingAfterBreak="0">
    <w:nsid w:val="0D1F132D"/>
    <w:multiLevelType w:val="hybridMultilevel"/>
    <w:tmpl w:val="825C8994"/>
    <w:lvl w:ilvl="0" w:tplc="604CA0A6">
      <w:numFmt w:val="bullet"/>
      <w:lvlText w:val="-"/>
      <w:lvlJc w:val="left"/>
      <w:pPr>
        <w:ind w:left="720" w:hanging="360"/>
      </w:pPr>
      <w:rPr>
        <w:rFonts w:ascii="Arial" w:eastAsia="Times New Roman" w:hAnsi="Arial" w:cs="Arial" w:hint="default"/>
        <w:color w:val="00000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0DA1F1A"/>
    <w:multiLevelType w:val="hybridMultilevel"/>
    <w:tmpl w:val="B6B2670C"/>
    <w:lvl w:ilvl="0" w:tplc="A0BCBE9C">
      <w:start w:val="1"/>
      <w:numFmt w:val="bullet"/>
      <w:lvlText w:val="-"/>
      <w:lvlJc w:val="left"/>
      <w:pPr>
        <w:ind w:left="720" w:hanging="360"/>
      </w:pPr>
      <w:rPr>
        <w:rFonts w:ascii="Poppins" w:hAnsi="Poppin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7D16663"/>
    <w:multiLevelType w:val="hybridMultilevel"/>
    <w:tmpl w:val="43C0AC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1B2521E0"/>
    <w:multiLevelType w:val="hybridMultilevel"/>
    <w:tmpl w:val="1AF6CF00"/>
    <w:lvl w:ilvl="0" w:tplc="EAECE282">
      <w:start w:val="1"/>
      <w:numFmt w:val="bullet"/>
      <w:lvlText w:val=""/>
      <w:lvlJc w:val="left"/>
      <w:pPr>
        <w:ind w:left="720" w:hanging="360"/>
      </w:pPr>
      <w:rPr>
        <w:rFonts w:ascii="Symbol" w:hAnsi="Symbol" w:hint="default"/>
      </w:rPr>
    </w:lvl>
    <w:lvl w:ilvl="1" w:tplc="403A8282">
      <w:start w:val="1"/>
      <w:numFmt w:val="bullet"/>
      <w:lvlText w:val="o"/>
      <w:lvlJc w:val="left"/>
      <w:pPr>
        <w:ind w:left="1440" w:hanging="360"/>
      </w:pPr>
      <w:rPr>
        <w:rFonts w:ascii="Courier New" w:hAnsi="Courier New" w:hint="default"/>
      </w:rPr>
    </w:lvl>
    <w:lvl w:ilvl="2" w:tplc="5DAC0CE2">
      <w:start w:val="1"/>
      <w:numFmt w:val="bullet"/>
      <w:lvlText w:val=""/>
      <w:lvlJc w:val="left"/>
      <w:pPr>
        <w:ind w:left="2160" w:hanging="360"/>
      </w:pPr>
      <w:rPr>
        <w:rFonts w:ascii="Wingdings" w:hAnsi="Wingdings" w:hint="default"/>
      </w:rPr>
    </w:lvl>
    <w:lvl w:ilvl="3" w:tplc="93FEDD46">
      <w:start w:val="1"/>
      <w:numFmt w:val="bullet"/>
      <w:lvlText w:val=""/>
      <w:lvlJc w:val="left"/>
      <w:pPr>
        <w:ind w:left="2880" w:hanging="360"/>
      </w:pPr>
      <w:rPr>
        <w:rFonts w:ascii="Symbol" w:hAnsi="Symbol" w:hint="default"/>
      </w:rPr>
    </w:lvl>
    <w:lvl w:ilvl="4" w:tplc="7940FA58">
      <w:start w:val="1"/>
      <w:numFmt w:val="bullet"/>
      <w:lvlText w:val="o"/>
      <w:lvlJc w:val="left"/>
      <w:pPr>
        <w:ind w:left="3600" w:hanging="360"/>
      </w:pPr>
      <w:rPr>
        <w:rFonts w:ascii="Courier New" w:hAnsi="Courier New" w:hint="default"/>
      </w:rPr>
    </w:lvl>
    <w:lvl w:ilvl="5" w:tplc="935474F0">
      <w:start w:val="1"/>
      <w:numFmt w:val="bullet"/>
      <w:lvlText w:val=""/>
      <w:lvlJc w:val="left"/>
      <w:pPr>
        <w:ind w:left="4320" w:hanging="360"/>
      </w:pPr>
      <w:rPr>
        <w:rFonts w:ascii="Wingdings" w:hAnsi="Wingdings" w:hint="default"/>
      </w:rPr>
    </w:lvl>
    <w:lvl w:ilvl="6" w:tplc="97B0BC64">
      <w:start w:val="1"/>
      <w:numFmt w:val="bullet"/>
      <w:lvlText w:val=""/>
      <w:lvlJc w:val="left"/>
      <w:pPr>
        <w:ind w:left="5040" w:hanging="360"/>
      </w:pPr>
      <w:rPr>
        <w:rFonts w:ascii="Symbol" w:hAnsi="Symbol" w:hint="default"/>
      </w:rPr>
    </w:lvl>
    <w:lvl w:ilvl="7" w:tplc="F91660DE">
      <w:start w:val="1"/>
      <w:numFmt w:val="bullet"/>
      <w:lvlText w:val="o"/>
      <w:lvlJc w:val="left"/>
      <w:pPr>
        <w:ind w:left="5760" w:hanging="360"/>
      </w:pPr>
      <w:rPr>
        <w:rFonts w:ascii="Courier New" w:hAnsi="Courier New" w:hint="default"/>
      </w:rPr>
    </w:lvl>
    <w:lvl w:ilvl="8" w:tplc="7FB83B08">
      <w:start w:val="1"/>
      <w:numFmt w:val="bullet"/>
      <w:lvlText w:val=""/>
      <w:lvlJc w:val="left"/>
      <w:pPr>
        <w:ind w:left="6480" w:hanging="360"/>
      </w:pPr>
      <w:rPr>
        <w:rFonts w:ascii="Wingdings" w:hAnsi="Wingdings" w:hint="default"/>
      </w:rPr>
    </w:lvl>
  </w:abstractNum>
  <w:abstractNum w:abstractNumId="11" w15:restartNumberingAfterBreak="0">
    <w:nsid w:val="1BD97A6C"/>
    <w:multiLevelType w:val="hybridMultilevel"/>
    <w:tmpl w:val="CB8C4D46"/>
    <w:lvl w:ilvl="0" w:tplc="4E267D82">
      <w:start w:val="1"/>
      <w:numFmt w:val="bullet"/>
      <w:lvlText w:val=""/>
      <w:lvlJc w:val="left"/>
      <w:pPr>
        <w:tabs>
          <w:tab w:val="num" w:pos="359"/>
        </w:tabs>
        <w:ind w:left="359" w:hanging="284"/>
      </w:pPr>
      <w:rPr>
        <w:rFonts w:ascii="Wingdings" w:hAnsi="Wingdings" w:hint="default"/>
      </w:rPr>
    </w:lvl>
    <w:lvl w:ilvl="1" w:tplc="04130003" w:tentative="1">
      <w:start w:val="1"/>
      <w:numFmt w:val="bullet"/>
      <w:lvlText w:val="o"/>
      <w:lvlJc w:val="left"/>
      <w:pPr>
        <w:tabs>
          <w:tab w:val="num" w:pos="1515"/>
        </w:tabs>
        <w:ind w:left="1515" w:hanging="360"/>
      </w:pPr>
      <w:rPr>
        <w:rFonts w:ascii="Courier New" w:hAnsi="Courier New" w:cs="Courier New" w:hint="default"/>
      </w:rPr>
    </w:lvl>
    <w:lvl w:ilvl="2" w:tplc="04130005" w:tentative="1">
      <w:start w:val="1"/>
      <w:numFmt w:val="bullet"/>
      <w:lvlText w:val=""/>
      <w:lvlJc w:val="left"/>
      <w:pPr>
        <w:tabs>
          <w:tab w:val="num" w:pos="2235"/>
        </w:tabs>
        <w:ind w:left="2235" w:hanging="360"/>
      </w:pPr>
      <w:rPr>
        <w:rFonts w:ascii="Wingdings" w:hAnsi="Wingdings" w:hint="default"/>
      </w:rPr>
    </w:lvl>
    <w:lvl w:ilvl="3" w:tplc="04130001" w:tentative="1">
      <w:start w:val="1"/>
      <w:numFmt w:val="bullet"/>
      <w:lvlText w:val=""/>
      <w:lvlJc w:val="left"/>
      <w:pPr>
        <w:tabs>
          <w:tab w:val="num" w:pos="2955"/>
        </w:tabs>
        <w:ind w:left="2955" w:hanging="360"/>
      </w:pPr>
      <w:rPr>
        <w:rFonts w:ascii="Symbol" w:hAnsi="Symbol" w:hint="default"/>
      </w:rPr>
    </w:lvl>
    <w:lvl w:ilvl="4" w:tplc="04130003" w:tentative="1">
      <w:start w:val="1"/>
      <w:numFmt w:val="bullet"/>
      <w:lvlText w:val="o"/>
      <w:lvlJc w:val="left"/>
      <w:pPr>
        <w:tabs>
          <w:tab w:val="num" w:pos="3675"/>
        </w:tabs>
        <w:ind w:left="3675" w:hanging="360"/>
      </w:pPr>
      <w:rPr>
        <w:rFonts w:ascii="Courier New" w:hAnsi="Courier New" w:cs="Courier New" w:hint="default"/>
      </w:rPr>
    </w:lvl>
    <w:lvl w:ilvl="5" w:tplc="04130005" w:tentative="1">
      <w:start w:val="1"/>
      <w:numFmt w:val="bullet"/>
      <w:lvlText w:val=""/>
      <w:lvlJc w:val="left"/>
      <w:pPr>
        <w:tabs>
          <w:tab w:val="num" w:pos="4395"/>
        </w:tabs>
        <w:ind w:left="4395" w:hanging="360"/>
      </w:pPr>
      <w:rPr>
        <w:rFonts w:ascii="Wingdings" w:hAnsi="Wingdings" w:hint="default"/>
      </w:rPr>
    </w:lvl>
    <w:lvl w:ilvl="6" w:tplc="04130001" w:tentative="1">
      <w:start w:val="1"/>
      <w:numFmt w:val="bullet"/>
      <w:lvlText w:val=""/>
      <w:lvlJc w:val="left"/>
      <w:pPr>
        <w:tabs>
          <w:tab w:val="num" w:pos="5115"/>
        </w:tabs>
        <w:ind w:left="5115" w:hanging="360"/>
      </w:pPr>
      <w:rPr>
        <w:rFonts w:ascii="Symbol" w:hAnsi="Symbol" w:hint="default"/>
      </w:rPr>
    </w:lvl>
    <w:lvl w:ilvl="7" w:tplc="04130003" w:tentative="1">
      <w:start w:val="1"/>
      <w:numFmt w:val="bullet"/>
      <w:lvlText w:val="o"/>
      <w:lvlJc w:val="left"/>
      <w:pPr>
        <w:tabs>
          <w:tab w:val="num" w:pos="5835"/>
        </w:tabs>
        <w:ind w:left="5835" w:hanging="360"/>
      </w:pPr>
      <w:rPr>
        <w:rFonts w:ascii="Courier New" w:hAnsi="Courier New" w:cs="Courier New" w:hint="default"/>
      </w:rPr>
    </w:lvl>
    <w:lvl w:ilvl="8" w:tplc="04130005" w:tentative="1">
      <w:start w:val="1"/>
      <w:numFmt w:val="bullet"/>
      <w:lvlText w:val=""/>
      <w:lvlJc w:val="left"/>
      <w:pPr>
        <w:tabs>
          <w:tab w:val="num" w:pos="6555"/>
        </w:tabs>
        <w:ind w:left="6555" w:hanging="360"/>
      </w:pPr>
      <w:rPr>
        <w:rFonts w:ascii="Wingdings" w:hAnsi="Wingdings" w:hint="default"/>
      </w:rPr>
    </w:lvl>
  </w:abstractNum>
  <w:abstractNum w:abstractNumId="12" w15:restartNumberingAfterBreak="0">
    <w:nsid w:val="1E431714"/>
    <w:multiLevelType w:val="hybridMultilevel"/>
    <w:tmpl w:val="18224C5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57DCE69"/>
    <w:multiLevelType w:val="multilevel"/>
    <w:tmpl w:val="51C43C22"/>
    <w:lvl w:ilvl="0">
      <w:start w:val="1"/>
      <w:numFmt w:val="decimal"/>
      <w:lvlText w:val="%1."/>
      <w:lvlJc w:val="left"/>
      <w:pPr>
        <w:ind w:left="720" w:hanging="360"/>
      </w:pPr>
    </w:lvl>
    <w:lvl w:ilvl="1">
      <w:start w:val="7"/>
      <w:numFmt w:val="decimal"/>
      <w:lvlText w:val="%1.%2"/>
      <w:lvlJc w:val="left"/>
      <w:pPr>
        <w:ind w:left="0" w:firstLine="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D4F284F"/>
    <w:multiLevelType w:val="hybridMultilevel"/>
    <w:tmpl w:val="ADC4CF8E"/>
    <w:lvl w:ilvl="0" w:tplc="1C94BF82">
      <w:start w:val="1"/>
      <w:numFmt w:val="bullet"/>
      <w:lvlText w:val=""/>
      <w:lvlJc w:val="left"/>
      <w:pPr>
        <w:ind w:left="720" w:hanging="360"/>
      </w:pPr>
      <w:rPr>
        <w:rFonts w:ascii="Symbol" w:hAnsi="Symbol" w:hint="default"/>
      </w:rPr>
    </w:lvl>
    <w:lvl w:ilvl="1" w:tplc="77BCCDE4">
      <w:start w:val="1"/>
      <w:numFmt w:val="bullet"/>
      <w:lvlText w:val="o"/>
      <w:lvlJc w:val="left"/>
      <w:pPr>
        <w:ind w:left="1440" w:hanging="360"/>
      </w:pPr>
      <w:rPr>
        <w:rFonts w:ascii="Courier New" w:hAnsi="Courier New" w:hint="default"/>
      </w:rPr>
    </w:lvl>
    <w:lvl w:ilvl="2" w:tplc="49BE7E82">
      <w:start w:val="1"/>
      <w:numFmt w:val="bullet"/>
      <w:lvlText w:val=""/>
      <w:lvlJc w:val="left"/>
      <w:pPr>
        <w:ind w:left="2160" w:hanging="360"/>
      </w:pPr>
      <w:rPr>
        <w:rFonts w:ascii="Wingdings" w:hAnsi="Wingdings" w:hint="default"/>
      </w:rPr>
    </w:lvl>
    <w:lvl w:ilvl="3" w:tplc="B0728858">
      <w:start w:val="1"/>
      <w:numFmt w:val="bullet"/>
      <w:lvlText w:val=""/>
      <w:lvlJc w:val="left"/>
      <w:pPr>
        <w:ind w:left="2880" w:hanging="360"/>
      </w:pPr>
      <w:rPr>
        <w:rFonts w:ascii="Symbol" w:hAnsi="Symbol" w:hint="default"/>
      </w:rPr>
    </w:lvl>
    <w:lvl w:ilvl="4" w:tplc="24F8B504">
      <w:start w:val="1"/>
      <w:numFmt w:val="bullet"/>
      <w:lvlText w:val="o"/>
      <w:lvlJc w:val="left"/>
      <w:pPr>
        <w:ind w:left="3600" w:hanging="360"/>
      </w:pPr>
      <w:rPr>
        <w:rFonts w:ascii="Courier New" w:hAnsi="Courier New" w:hint="default"/>
      </w:rPr>
    </w:lvl>
    <w:lvl w:ilvl="5" w:tplc="0FCEB186">
      <w:start w:val="1"/>
      <w:numFmt w:val="bullet"/>
      <w:lvlText w:val=""/>
      <w:lvlJc w:val="left"/>
      <w:pPr>
        <w:ind w:left="4320" w:hanging="360"/>
      </w:pPr>
      <w:rPr>
        <w:rFonts w:ascii="Wingdings" w:hAnsi="Wingdings" w:hint="default"/>
      </w:rPr>
    </w:lvl>
    <w:lvl w:ilvl="6" w:tplc="F132A16A">
      <w:start w:val="1"/>
      <w:numFmt w:val="bullet"/>
      <w:lvlText w:val=""/>
      <w:lvlJc w:val="left"/>
      <w:pPr>
        <w:ind w:left="5040" w:hanging="360"/>
      </w:pPr>
      <w:rPr>
        <w:rFonts w:ascii="Symbol" w:hAnsi="Symbol" w:hint="default"/>
      </w:rPr>
    </w:lvl>
    <w:lvl w:ilvl="7" w:tplc="CA0A8994">
      <w:start w:val="1"/>
      <w:numFmt w:val="bullet"/>
      <w:lvlText w:val="o"/>
      <w:lvlJc w:val="left"/>
      <w:pPr>
        <w:ind w:left="5760" w:hanging="360"/>
      </w:pPr>
      <w:rPr>
        <w:rFonts w:ascii="Courier New" w:hAnsi="Courier New" w:hint="default"/>
      </w:rPr>
    </w:lvl>
    <w:lvl w:ilvl="8" w:tplc="6DB4EDBC">
      <w:start w:val="1"/>
      <w:numFmt w:val="bullet"/>
      <w:lvlText w:val=""/>
      <w:lvlJc w:val="left"/>
      <w:pPr>
        <w:ind w:left="6480" w:hanging="360"/>
      </w:pPr>
      <w:rPr>
        <w:rFonts w:ascii="Wingdings" w:hAnsi="Wingdings" w:hint="default"/>
      </w:rPr>
    </w:lvl>
  </w:abstractNum>
  <w:abstractNum w:abstractNumId="15" w15:restartNumberingAfterBreak="0">
    <w:nsid w:val="32228912"/>
    <w:multiLevelType w:val="hybridMultilevel"/>
    <w:tmpl w:val="03FACB44"/>
    <w:lvl w:ilvl="0" w:tplc="7A0483F8">
      <w:start w:val="1"/>
      <w:numFmt w:val="bullet"/>
      <w:lvlText w:val=""/>
      <w:lvlJc w:val="left"/>
      <w:pPr>
        <w:ind w:left="720" w:hanging="360"/>
      </w:pPr>
      <w:rPr>
        <w:rFonts w:ascii="Symbol" w:hAnsi="Symbol" w:hint="default"/>
      </w:rPr>
    </w:lvl>
    <w:lvl w:ilvl="1" w:tplc="2604C966">
      <w:start w:val="1"/>
      <w:numFmt w:val="bullet"/>
      <w:lvlText w:val="o"/>
      <w:lvlJc w:val="left"/>
      <w:pPr>
        <w:ind w:left="1440" w:hanging="360"/>
      </w:pPr>
      <w:rPr>
        <w:rFonts w:ascii="Courier New" w:hAnsi="Courier New" w:hint="default"/>
      </w:rPr>
    </w:lvl>
    <w:lvl w:ilvl="2" w:tplc="E304ABAC">
      <w:start w:val="1"/>
      <w:numFmt w:val="bullet"/>
      <w:lvlText w:val=""/>
      <w:lvlJc w:val="left"/>
      <w:pPr>
        <w:ind w:left="2160" w:hanging="360"/>
      </w:pPr>
      <w:rPr>
        <w:rFonts w:ascii="Wingdings" w:hAnsi="Wingdings" w:hint="default"/>
      </w:rPr>
    </w:lvl>
    <w:lvl w:ilvl="3" w:tplc="92B832E0">
      <w:start w:val="1"/>
      <w:numFmt w:val="bullet"/>
      <w:lvlText w:val=""/>
      <w:lvlJc w:val="left"/>
      <w:pPr>
        <w:ind w:left="2880" w:hanging="360"/>
      </w:pPr>
      <w:rPr>
        <w:rFonts w:ascii="Symbol" w:hAnsi="Symbol" w:hint="default"/>
      </w:rPr>
    </w:lvl>
    <w:lvl w:ilvl="4" w:tplc="2B302888">
      <w:start w:val="1"/>
      <w:numFmt w:val="bullet"/>
      <w:lvlText w:val="o"/>
      <w:lvlJc w:val="left"/>
      <w:pPr>
        <w:ind w:left="3600" w:hanging="360"/>
      </w:pPr>
      <w:rPr>
        <w:rFonts w:ascii="Courier New" w:hAnsi="Courier New" w:hint="default"/>
      </w:rPr>
    </w:lvl>
    <w:lvl w:ilvl="5" w:tplc="52F62C14">
      <w:start w:val="1"/>
      <w:numFmt w:val="bullet"/>
      <w:lvlText w:val=""/>
      <w:lvlJc w:val="left"/>
      <w:pPr>
        <w:ind w:left="4320" w:hanging="360"/>
      </w:pPr>
      <w:rPr>
        <w:rFonts w:ascii="Wingdings" w:hAnsi="Wingdings" w:hint="default"/>
      </w:rPr>
    </w:lvl>
    <w:lvl w:ilvl="6" w:tplc="796CB2B6">
      <w:start w:val="1"/>
      <w:numFmt w:val="bullet"/>
      <w:lvlText w:val=""/>
      <w:lvlJc w:val="left"/>
      <w:pPr>
        <w:ind w:left="5040" w:hanging="360"/>
      </w:pPr>
      <w:rPr>
        <w:rFonts w:ascii="Symbol" w:hAnsi="Symbol" w:hint="default"/>
      </w:rPr>
    </w:lvl>
    <w:lvl w:ilvl="7" w:tplc="74766A4C">
      <w:start w:val="1"/>
      <w:numFmt w:val="bullet"/>
      <w:lvlText w:val="o"/>
      <w:lvlJc w:val="left"/>
      <w:pPr>
        <w:ind w:left="5760" w:hanging="360"/>
      </w:pPr>
      <w:rPr>
        <w:rFonts w:ascii="Courier New" w:hAnsi="Courier New" w:hint="default"/>
      </w:rPr>
    </w:lvl>
    <w:lvl w:ilvl="8" w:tplc="483A4B86">
      <w:start w:val="1"/>
      <w:numFmt w:val="bullet"/>
      <w:lvlText w:val=""/>
      <w:lvlJc w:val="left"/>
      <w:pPr>
        <w:ind w:left="6480" w:hanging="360"/>
      </w:pPr>
      <w:rPr>
        <w:rFonts w:ascii="Wingdings" w:hAnsi="Wingdings" w:hint="default"/>
      </w:rPr>
    </w:lvl>
  </w:abstractNum>
  <w:abstractNum w:abstractNumId="16" w15:restartNumberingAfterBreak="0">
    <w:nsid w:val="41A105FD"/>
    <w:multiLevelType w:val="hybridMultilevel"/>
    <w:tmpl w:val="B522751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46E68E0"/>
    <w:multiLevelType w:val="hybridMultilevel"/>
    <w:tmpl w:val="4E601C9C"/>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45E528E3"/>
    <w:multiLevelType w:val="hybridMultilevel"/>
    <w:tmpl w:val="901AC9C6"/>
    <w:lvl w:ilvl="0" w:tplc="A0BCBE9C">
      <w:start w:val="1"/>
      <w:numFmt w:val="bullet"/>
      <w:lvlText w:val="-"/>
      <w:lvlJc w:val="left"/>
      <w:pPr>
        <w:ind w:left="720" w:hanging="360"/>
      </w:pPr>
      <w:rPr>
        <w:rFonts w:ascii="Poppins" w:hAnsi="Poppin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481F0EBB"/>
    <w:multiLevelType w:val="hybridMultilevel"/>
    <w:tmpl w:val="B1220712"/>
    <w:lvl w:ilvl="0" w:tplc="A0BCBE9C">
      <w:start w:val="1"/>
      <w:numFmt w:val="bullet"/>
      <w:lvlText w:val="-"/>
      <w:lvlJc w:val="left"/>
      <w:pPr>
        <w:ind w:left="720" w:hanging="360"/>
      </w:pPr>
      <w:rPr>
        <w:rFonts w:ascii="Poppins" w:hAnsi="Poppin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49160855"/>
    <w:multiLevelType w:val="hybridMultilevel"/>
    <w:tmpl w:val="B15EECF2"/>
    <w:lvl w:ilvl="0" w:tplc="5ED8072A">
      <w:numFmt w:val="bullet"/>
      <w:lvlText w:val="-"/>
      <w:lvlJc w:val="left"/>
      <w:pPr>
        <w:tabs>
          <w:tab w:val="num" w:pos="720"/>
        </w:tabs>
        <w:ind w:left="720" w:hanging="360"/>
      </w:pPr>
      <w:rPr>
        <w:rFonts w:ascii="Arial" w:eastAsia="Times New Roman" w:hAnsi="Arial" w:hint="eastAsia"/>
        <w:rtl w:val="0"/>
        <w:cs w:val="0"/>
      </w:rPr>
    </w:lvl>
    <w:lvl w:ilvl="1" w:tplc="A36CE890">
      <w:numFmt w:val="bullet"/>
      <w:lvlText w:val="-"/>
      <w:lvlJc w:val="left"/>
      <w:pPr>
        <w:tabs>
          <w:tab w:val="num" w:pos="1440"/>
        </w:tabs>
        <w:ind w:left="1440" w:hanging="360"/>
      </w:pPr>
      <w:rPr>
        <w:rFonts w:ascii="Arial" w:eastAsia="Times New Roman" w:hAnsi="Arial" w:hint="eastAsia"/>
      </w:rPr>
    </w:lvl>
    <w:lvl w:ilvl="2" w:tplc="715C37EC">
      <w:start w:val="1"/>
      <w:numFmt w:val="lowerRoman"/>
      <w:lvlText w:val="%3."/>
      <w:lvlJc w:val="right"/>
      <w:pPr>
        <w:tabs>
          <w:tab w:val="num" w:pos="2160"/>
        </w:tabs>
        <w:ind w:left="2160" w:hanging="180"/>
      </w:pPr>
      <w:rPr>
        <w:rFonts w:cs="Times New Roman" w:hint="cs"/>
        <w:rtl w:val="0"/>
        <w:cs w:val="0"/>
      </w:rPr>
    </w:lvl>
    <w:lvl w:ilvl="3" w:tplc="AAE488C8">
      <w:start w:val="1"/>
      <w:numFmt w:val="decimal"/>
      <w:lvlText w:val="%4."/>
      <w:lvlJc w:val="left"/>
      <w:pPr>
        <w:tabs>
          <w:tab w:val="num" w:pos="2880"/>
        </w:tabs>
        <w:ind w:left="2880" w:hanging="360"/>
      </w:pPr>
      <w:rPr>
        <w:rFonts w:cs="Times New Roman" w:hint="cs"/>
        <w:rtl w:val="0"/>
        <w:cs w:val="0"/>
      </w:rPr>
    </w:lvl>
    <w:lvl w:ilvl="4" w:tplc="EEC6E490">
      <w:start w:val="1"/>
      <w:numFmt w:val="lowerLetter"/>
      <w:lvlText w:val="%5."/>
      <w:lvlJc w:val="left"/>
      <w:pPr>
        <w:tabs>
          <w:tab w:val="num" w:pos="3600"/>
        </w:tabs>
        <w:ind w:left="3600" w:hanging="360"/>
      </w:pPr>
      <w:rPr>
        <w:rFonts w:cs="Times New Roman" w:hint="cs"/>
        <w:rtl w:val="0"/>
        <w:cs w:val="0"/>
      </w:rPr>
    </w:lvl>
    <w:lvl w:ilvl="5" w:tplc="EC24C368">
      <w:start w:val="1"/>
      <w:numFmt w:val="lowerRoman"/>
      <w:lvlText w:val="%6."/>
      <w:lvlJc w:val="right"/>
      <w:pPr>
        <w:tabs>
          <w:tab w:val="num" w:pos="4320"/>
        </w:tabs>
        <w:ind w:left="4320" w:hanging="180"/>
      </w:pPr>
      <w:rPr>
        <w:rFonts w:cs="Times New Roman" w:hint="cs"/>
        <w:rtl w:val="0"/>
        <w:cs w:val="0"/>
      </w:rPr>
    </w:lvl>
    <w:lvl w:ilvl="6" w:tplc="160ADEA6">
      <w:start w:val="1"/>
      <w:numFmt w:val="decimal"/>
      <w:lvlText w:val="%7."/>
      <w:lvlJc w:val="left"/>
      <w:pPr>
        <w:tabs>
          <w:tab w:val="num" w:pos="5040"/>
        </w:tabs>
        <w:ind w:left="5040" w:hanging="360"/>
      </w:pPr>
      <w:rPr>
        <w:rFonts w:cs="Times New Roman" w:hint="cs"/>
        <w:rtl w:val="0"/>
        <w:cs w:val="0"/>
      </w:rPr>
    </w:lvl>
    <w:lvl w:ilvl="7" w:tplc="40DA5090">
      <w:start w:val="1"/>
      <w:numFmt w:val="lowerLetter"/>
      <w:lvlText w:val="%8."/>
      <w:lvlJc w:val="left"/>
      <w:pPr>
        <w:tabs>
          <w:tab w:val="num" w:pos="5760"/>
        </w:tabs>
        <w:ind w:left="5760" w:hanging="360"/>
      </w:pPr>
      <w:rPr>
        <w:rFonts w:cs="Times New Roman" w:hint="cs"/>
        <w:rtl w:val="0"/>
        <w:cs w:val="0"/>
      </w:rPr>
    </w:lvl>
    <w:lvl w:ilvl="8" w:tplc="140C703E">
      <w:start w:val="1"/>
      <w:numFmt w:val="lowerRoman"/>
      <w:lvlText w:val="%9."/>
      <w:lvlJc w:val="right"/>
      <w:pPr>
        <w:tabs>
          <w:tab w:val="num" w:pos="6480"/>
        </w:tabs>
        <w:ind w:left="6480" w:hanging="180"/>
      </w:pPr>
      <w:rPr>
        <w:rFonts w:cs="Times New Roman" w:hint="cs"/>
        <w:rtl w:val="0"/>
        <w:cs w:val="0"/>
      </w:rPr>
    </w:lvl>
  </w:abstractNum>
  <w:abstractNum w:abstractNumId="21" w15:restartNumberingAfterBreak="0">
    <w:nsid w:val="49CA21D4"/>
    <w:multiLevelType w:val="hybridMultilevel"/>
    <w:tmpl w:val="FC8047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4C8674A1"/>
    <w:multiLevelType w:val="hybridMultilevel"/>
    <w:tmpl w:val="19149A5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4F4D1092"/>
    <w:multiLevelType w:val="hybridMultilevel"/>
    <w:tmpl w:val="B3F40F5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52FF4D89"/>
    <w:multiLevelType w:val="hybridMultilevel"/>
    <w:tmpl w:val="5AEC9214"/>
    <w:lvl w:ilvl="0" w:tplc="97029982">
      <w:start w:val="1"/>
      <w:numFmt w:val="decimal"/>
      <w:lvlText w:val="%1."/>
      <w:lvlJc w:val="right"/>
      <w:pPr>
        <w:ind w:left="720" w:hanging="360"/>
      </w:pPr>
      <w:rPr>
        <w:rFonts w:ascii="Arial" w:eastAsia="Times New Roman" w:hAnsi="Arial" w:cs="Times New Roman"/>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536878DE"/>
    <w:multiLevelType w:val="hybridMultilevel"/>
    <w:tmpl w:val="7ED079F0"/>
    <w:lvl w:ilvl="0" w:tplc="A0BCBE9C">
      <w:start w:val="1"/>
      <w:numFmt w:val="bullet"/>
      <w:lvlText w:val="-"/>
      <w:lvlJc w:val="left"/>
      <w:pPr>
        <w:ind w:left="720" w:hanging="360"/>
      </w:pPr>
      <w:rPr>
        <w:rFonts w:ascii="Poppins" w:hAnsi="Poppin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54516A94"/>
    <w:multiLevelType w:val="multilevel"/>
    <w:tmpl w:val="06B0F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73846B0"/>
    <w:multiLevelType w:val="hybridMultilevel"/>
    <w:tmpl w:val="744E5608"/>
    <w:lvl w:ilvl="0" w:tplc="0D50058A">
      <w:start w:val="1"/>
      <w:numFmt w:val="upperLetter"/>
      <w:lvlText w:val="%1."/>
      <w:lvlJc w:val="left"/>
      <w:pPr>
        <w:ind w:left="720" w:hanging="360"/>
      </w:pPr>
      <w:rPr>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5CCD0514"/>
    <w:multiLevelType w:val="hybridMultilevel"/>
    <w:tmpl w:val="BA447B20"/>
    <w:lvl w:ilvl="0" w:tplc="F0EE5AA4">
      <w:start w:val="1"/>
      <w:numFmt w:val="bullet"/>
      <w:lvlText w:val=""/>
      <w:lvlJc w:val="left"/>
      <w:pPr>
        <w:ind w:left="720" w:hanging="360"/>
      </w:pPr>
      <w:rPr>
        <w:rFonts w:ascii="Symbol" w:hAnsi="Symbol" w:hint="default"/>
      </w:rPr>
    </w:lvl>
    <w:lvl w:ilvl="1" w:tplc="C5DAB9C4">
      <w:start w:val="1"/>
      <w:numFmt w:val="bullet"/>
      <w:lvlText w:val="o"/>
      <w:lvlJc w:val="left"/>
      <w:pPr>
        <w:ind w:left="1440" w:hanging="360"/>
      </w:pPr>
      <w:rPr>
        <w:rFonts w:ascii="Courier New" w:hAnsi="Courier New" w:hint="default"/>
      </w:rPr>
    </w:lvl>
    <w:lvl w:ilvl="2" w:tplc="36220BAE">
      <w:start w:val="1"/>
      <w:numFmt w:val="bullet"/>
      <w:lvlText w:val=""/>
      <w:lvlJc w:val="left"/>
      <w:pPr>
        <w:ind w:left="2160" w:hanging="360"/>
      </w:pPr>
      <w:rPr>
        <w:rFonts w:ascii="Wingdings" w:hAnsi="Wingdings" w:hint="default"/>
      </w:rPr>
    </w:lvl>
    <w:lvl w:ilvl="3" w:tplc="6C98A24A">
      <w:start w:val="1"/>
      <w:numFmt w:val="bullet"/>
      <w:lvlText w:val=""/>
      <w:lvlJc w:val="left"/>
      <w:pPr>
        <w:ind w:left="2880" w:hanging="360"/>
      </w:pPr>
      <w:rPr>
        <w:rFonts w:ascii="Symbol" w:hAnsi="Symbol" w:hint="default"/>
      </w:rPr>
    </w:lvl>
    <w:lvl w:ilvl="4" w:tplc="8548A8FA">
      <w:start w:val="1"/>
      <w:numFmt w:val="bullet"/>
      <w:lvlText w:val="o"/>
      <w:lvlJc w:val="left"/>
      <w:pPr>
        <w:ind w:left="3600" w:hanging="360"/>
      </w:pPr>
      <w:rPr>
        <w:rFonts w:ascii="Courier New" w:hAnsi="Courier New" w:hint="default"/>
      </w:rPr>
    </w:lvl>
    <w:lvl w:ilvl="5" w:tplc="0B503776">
      <w:start w:val="1"/>
      <w:numFmt w:val="bullet"/>
      <w:lvlText w:val=""/>
      <w:lvlJc w:val="left"/>
      <w:pPr>
        <w:ind w:left="4320" w:hanging="360"/>
      </w:pPr>
      <w:rPr>
        <w:rFonts w:ascii="Wingdings" w:hAnsi="Wingdings" w:hint="default"/>
      </w:rPr>
    </w:lvl>
    <w:lvl w:ilvl="6" w:tplc="0188084E">
      <w:start w:val="1"/>
      <w:numFmt w:val="bullet"/>
      <w:lvlText w:val=""/>
      <w:lvlJc w:val="left"/>
      <w:pPr>
        <w:ind w:left="5040" w:hanging="360"/>
      </w:pPr>
      <w:rPr>
        <w:rFonts w:ascii="Symbol" w:hAnsi="Symbol" w:hint="default"/>
      </w:rPr>
    </w:lvl>
    <w:lvl w:ilvl="7" w:tplc="D1A07CA8">
      <w:start w:val="1"/>
      <w:numFmt w:val="bullet"/>
      <w:lvlText w:val="o"/>
      <w:lvlJc w:val="left"/>
      <w:pPr>
        <w:ind w:left="5760" w:hanging="360"/>
      </w:pPr>
      <w:rPr>
        <w:rFonts w:ascii="Courier New" w:hAnsi="Courier New" w:hint="default"/>
      </w:rPr>
    </w:lvl>
    <w:lvl w:ilvl="8" w:tplc="ACE0B2A2">
      <w:start w:val="1"/>
      <w:numFmt w:val="bullet"/>
      <w:lvlText w:val=""/>
      <w:lvlJc w:val="left"/>
      <w:pPr>
        <w:ind w:left="6480" w:hanging="360"/>
      </w:pPr>
      <w:rPr>
        <w:rFonts w:ascii="Wingdings" w:hAnsi="Wingdings" w:hint="default"/>
      </w:rPr>
    </w:lvl>
  </w:abstractNum>
  <w:abstractNum w:abstractNumId="29" w15:restartNumberingAfterBreak="0">
    <w:nsid w:val="5D100C15"/>
    <w:multiLevelType w:val="hybridMultilevel"/>
    <w:tmpl w:val="7C16CAA2"/>
    <w:lvl w:ilvl="0" w:tplc="2726250C">
      <w:start w:val="1"/>
      <w:numFmt w:val="lowerLetter"/>
      <w:lvlText w:val="%1."/>
      <w:lvlJc w:val="left"/>
      <w:pPr>
        <w:tabs>
          <w:tab w:val="num" w:pos="720"/>
        </w:tabs>
        <w:ind w:left="720" w:hanging="360"/>
      </w:pPr>
      <w:rPr>
        <w:b w:val="0"/>
      </w:rPr>
    </w:lvl>
    <w:lvl w:ilvl="1" w:tplc="82B256FE">
      <w:start w:val="1"/>
      <w:numFmt w:val="bullet"/>
      <w:lvlText w:val="o"/>
      <w:lvlJc w:val="left"/>
      <w:pPr>
        <w:tabs>
          <w:tab w:val="num" w:pos="1440"/>
        </w:tabs>
        <w:ind w:left="1440" w:hanging="360"/>
      </w:pPr>
      <w:rPr>
        <w:rFonts w:ascii="Courier New" w:hAnsi="Courier New" w:cs="Courier New" w:hint="default"/>
      </w:rPr>
    </w:lvl>
    <w:lvl w:ilvl="2" w:tplc="A9BE5B66">
      <w:start w:val="1"/>
      <w:numFmt w:val="bullet"/>
      <w:lvlText w:val=""/>
      <w:lvlJc w:val="left"/>
      <w:pPr>
        <w:tabs>
          <w:tab w:val="num" w:pos="2160"/>
        </w:tabs>
        <w:ind w:left="2160" w:hanging="360"/>
      </w:pPr>
      <w:rPr>
        <w:rFonts w:ascii="Wingdings" w:hAnsi="Wingdings" w:hint="default"/>
      </w:rPr>
    </w:lvl>
    <w:lvl w:ilvl="3" w:tplc="EA205368">
      <w:start w:val="1"/>
      <w:numFmt w:val="bullet"/>
      <w:lvlText w:val=""/>
      <w:lvlJc w:val="left"/>
      <w:pPr>
        <w:tabs>
          <w:tab w:val="num" w:pos="2880"/>
        </w:tabs>
        <w:ind w:left="2880" w:hanging="360"/>
      </w:pPr>
      <w:rPr>
        <w:rFonts w:ascii="Symbol" w:hAnsi="Symbol" w:hint="default"/>
      </w:rPr>
    </w:lvl>
    <w:lvl w:ilvl="4" w:tplc="2E9C671C">
      <w:start w:val="1"/>
      <w:numFmt w:val="bullet"/>
      <w:lvlText w:val="o"/>
      <w:lvlJc w:val="left"/>
      <w:pPr>
        <w:tabs>
          <w:tab w:val="num" w:pos="3600"/>
        </w:tabs>
        <w:ind w:left="3600" w:hanging="360"/>
      </w:pPr>
      <w:rPr>
        <w:rFonts w:ascii="Courier New" w:hAnsi="Courier New" w:cs="Courier New" w:hint="default"/>
      </w:rPr>
    </w:lvl>
    <w:lvl w:ilvl="5" w:tplc="0F964DDA">
      <w:start w:val="1"/>
      <w:numFmt w:val="bullet"/>
      <w:lvlText w:val=""/>
      <w:lvlJc w:val="left"/>
      <w:pPr>
        <w:tabs>
          <w:tab w:val="num" w:pos="4320"/>
        </w:tabs>
        <w:ind w:left="4320" w:hanging="360"/>
      </w:pPr>
      <w:rPr>
        <w:rFonts w:ascii="Wingdings" w:hAnsi="Wingdings" w:hint="default"/>
      </w:rPr>
    </w:lvl>
    <w:lvl w:ilvl="6" w:tplc="122C9728">
      <w:start w:val="1"/>
      <w:numFmt w:val="bullet"/>
      <w:lvlText w:val=""/>
      <w:lvlJc w:val="left"/>
      <w:pPr>
        <w:tabs>
          <w:tab w:val="num" w:pos="5040"/>
        </w:tabs>
        <w:ind w:left="5040" w:hanging="360"/>
      </w:pPr>
      <w:rPr>
        <w:rFonts w:ascii="Symbol" w:hAnsi="Symbol" w:hint="default"/>
      </w:rPr>
    </w:lvl>
    <w:lvl w:ilvl="7" w:tplc="7926489C">
      <w:start w:val="1"/>
      <w:numFmt w:val="bullet"/>
      <w:lvlText w:val="o"/>
      <w:lvlJc w:val="left"/>
      <w:pPr>
        <w:tabs>
          <w:tab w:val="num" w:pos="5760"/>
        </w:tabs>
        <w:ind w:left="5760" w:hanging="360"/>
      </w:pPr>
      <w:rPr>
        <w:rFonts w:ascii="Courier New" w:hAnsi="Courier New" w:cs="Courier New" w:hint="default"/>
      </w:rPr>
    </w:lvl>
    <w:lvl w:ilvl="8" w:tplc="16C8749C">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58593C"/>
    <w:multiLevelType w:val="hybridMultilevel"/>
    <w:tmpl w:val="4A4E14B0"/>
    <w:lvl w:ilvl="0" w:tplc="A0BCBE9C">
      <w:start w:val="1"/>
      <w:numFmt w:val="bullet"/>
      <w:lvlText w:val="-"/>
      <w:lvlJc w:val="left"/>
      <w:pPr>
        <w:ind w:left="720" w:hanging="360"/>
      </w:pPr>
      <w:rPr>
        <w:rFonts w:ascii="Poppins" w:hAnsi="Poppin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4E27CB1"/>
    <w:multiLevelType w:val="hybridMultilevel"/>
    <w:tmpl w:val="E8F8024C"/>
    <w:lvl w:ilvl="0" w:tplc="A0BCBE9C">
      <w:start w:val="1"/>
      <w:numFmt w:val="bullet"/>
      <w:lvlText w:val="-"/>
      <w:lvlJc w:val="left"/>
      <w:pPr>
        <w:ind w:left="720" w:hanging="360"/>
      </w:pPr>
      <w:rPr>
        <w:rFonts w:ascii="Poppins" w:hAnsi="Poppin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664115B9"/>
    <w:multiLevelType w:val="hybridMultilevel"/>
    <w:tmpl w:val="591E6936"/>
    <w:lvl w:ilvl="0" w:tplc="C05AAF22">
      <w:start w:val="1"/>
      <w:numFmt w:val="bullet"/>
      <w:lvlText w:val=""/>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69D272B7"/>
    <w:multiLevelType w:val="hybridMultilevel"/>
    <w:tmpl w:val="52F03FF2"/>
    <w:lvl w:ilvl="0" w:tplc="A0BCBE9C">
      <w:start w:val="1"/>
      <w:numFmt w:val="bullet"/>
      <w:lvlText w:val="-"/>
      <w:lvlJc w:val="left"/>
      <w:pPr>
        <w:ind w:left="720" w:hanging="360"/>
      </w:pPr>
      <w:rPr>
        <w:rFonts w:ascii="Poppins" w:hAnsi="Poppin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72E221F2"/>
    <w:multiLevelType w:val="hybridMultilevel"/>
    <w:tmpl w:val="0BD4150C"/>
    <w:lvl w:ilvl="0" w:tplc="A0BCBE9C">
      <w:start w:val="1"/>
      <w:numFmt w:val="bullet"/>
      <w:lvlText w:val="-"/>
      <w:lvlJc w:val="left"/>
      <w:pPr>
        <w:ind w:left="1440" w:hanging="360"/>
      </w:pPr>
      <w:rPr>
        <w:rFonts w:ascii="Poppins" w:hAnsi="Poppins"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35" w15:restartNumberingAfterBreak="0">
    <w:nsid w:val="73E037F4"/>
    <w:multiLevelType w:val="hybridMultilevel"/>
    <w:tmpl w:val="99BEB7E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746D5057"/>
    <w:multiLevelType w:val="hybridMultilevel"/>
    <w:tmpl w:val="D994C140"/>
    <w:lvl w:ilvl="0" w:tplc="AEA8D774">
      <w:start w:val="1"/>
      <w:numFmt w:val="lowerLetter"/>
      <w:lvlText w:val="%1."/>
      <w:lvlJc w:val="left"/>
      <w:pPr>
        <w:ind w:left="720" w:hanging="360"/>
      </w:pPr>
    </w:lvl>
    <w:lvl w:ilvl="1" w:tplc="25FCA57C">
      <w:start w:val="1"/>
      <w:numFmt w:val="lowerLetter"/>
      <w:lvlText w:val="%2."/>
      <w:lvlJc w:val="left"/>
      <w:pPr>
        <w:ind w:left="1440" w:hanging="360"/>
      </w:pPr>
    </w:lvl>
    <w:lvl w:ilvl="2" w:tplc="19DEB8B4">
      <w:start w:val="1"/>
      <w:numFmt w:val="lowerRoman"/>
      <w:lvlText w:val="%3."/>
      <w:lvlJc w:val="right"/>
      <w:pPr>
        <w:ind w:left="2160" w:hanging="180"/>
      </w:pPr>
    </w:lvl>
    <w:lvl w:ilvl="3" w:tplc="4314CDF4">
      <w:start w:val="1"/>
      <w:numFmt w:val="decimal"/>
      <w:lvlText w:val="%4."/>
      <w:lvlJc w:val="left"/>
      <w:pPr>
        <w:ind w:left="2880" w:hanging="360"/>
      </w:pPr>
    </w:lvl>
    <w:lvl w:ilvl="4" w:tplc="80A60380">
      <w:start w:val="1"/>
      <w:numFmt w:val="lowerLetter"/>
      <w:lvlText w:val="%5."/>
      <w:lvlJc w:val="left"/>
      <w:pPr>
        <w:ind w:left="3600" w:hanging="360"/>
      </w:pPr>
    </w:lvl>
    <w:lvl w:ilvl="5" w:tplc="8C10D380">
      <w:start w:val="1"/>
      <w:numFmt w:val="lowerRoman"/>
      <w:lvlText w:val="%6."/>
      <w:lvlJc w:val="right"/>
      <w:pPr>
        <w:ind w:left="4320" w:hanging="180"/>
      </w:pPr>
    </w:lvl>
    <w:lvl w:ilvl="6" w:tplc="6BE834EA">
      <w:start w:val="1"/>
      <w:numFmt w:val="decimal"/>
      <w:lvlText w:val="%7."/>
      <w:lvlJc w:val="left"/>
      <w:pPr>
        <w:ind w:left="5040" w:hanging="360"/>
      </w:pPr>
    </w:lvl>
    <w:lvl w:ilvl="7" w:tplc="74B818BC">
      <w:start w:val="1"/>
      <w:numFmt w:val="lowerLetter"/>
      <w:lvlText w:val="%8."/>
      <w:lvlJc w:val="left"/>
      <w:pPr>
        <w:ind w:left="5760" w:hanging="360"/>
      </w:pPr>
    </w:lvl>
    <w:lvl w:ilvl="8" w:tplc="57C23C16">
      <w:start w:val="1"/>
      <w:numFmt w:val="lowerRoman"/>
      <w:lvlText w:val="%9."/>
      <w:lvlJc w:val="right"/>
      <w:pPr>
        <w:ind w:left="6480" w:hanging="180"/>
      </w:pPr>
    </w:lvl>
  </w:abstractNum>
  <w:abstractNum w:abstractNumId="37" w15:restartNumberingAfterBreak="0">
    <w:nsid w:val="75F762BE"/>
    <w:multiLevelType w:val="hybridMultilevel"/>
    <w:tmpl w:val="D86E717A"/>
    <w:lvl w:ilvl="0" w:tplc="A0BCBE9C">
      <w:start w:val="1"/>
      <w:numFmt w:val="bullet"/>
      <w:lvlText w:val="-"/>
      <w:lvlJc w:val="left"/>
      <w:pPr>
        <w:ind w:left="720" w:hanging="360"/>
      </w:pPr>
      <w:rPr>
        <w:rFonts w:ascii="Poppins" w:hAnsi="Poppin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780E0EFE"/>
    <w:multiLevelType w:val="hybridMultilevel"/>
    <w:tmpl w:val="9BB28934"/>
    <w:lvl w:ilvl="0" w:tplc="A0BCBE9C">
      <w:start w:val="1"/>
      <w:numFmt w:val="bullet"/>
      <w:lvlText w:val="-"/>
      <w:lvlJc w:val="left"/>
      <w:pPr>
        <w:ind w:left="720" w:hanging="360"/>
      </w:pPr>
      <w:rPr>
        <w:rFonts w:ascii="Poppins" w:hAnsi="Poppin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7E77729E"/>
    <w:multiLevelType w:val="hybridMultilevel"/>
    <w:tmpl w:val="0F62789A"/>
    <w:lvl w:ilvl="0" w:tplc="BA02929E">
      <w:start w:val="1"/>
      <w:numFmt w:val="lowerLetter"/>
      <w:lvlText w:val="%1."/>
      <w:lvlJc w:val="left"/>
      <w:pPr>
        <w:ind w:left="720" w:hanging="360"/>
      </w:pPr>
      <w:rPr>
        <w:rFonts w:cs="Times New Roman" w:hint="cs"/>
        <w:rtl w:val="0"/>
        <w:cs w:val="0"/>
      </w:rPr>
    </w:lvl>
    <w:lvl w:ilvl="1" w:tplc="36FCCE0C">
      <w:start w:val="1"/>
      <w:numFmt w:val="lowerLetter"/>
      <w:lvlText w:val="%2."/>
      <w:lvlJc w:val="left"/>
      <w:pPr>
        <w:ind w:left="1440" w:hanging="360"/>
      </w:pPr>
      <w:rPr>
        <w:rFonts w:cs="Times New Roman" w:hint="cs"/>
        <w:rtl w:val="0"/>
        <w:cs w:val="0"/>
      </w:rPr>
    </w:lvl>
    <w:lvl w:ilvl="2" w:tplc="3C5ACC4C">
      <w:start w:val="1"/>
      <w:numFmt w:val="lowerRoman"/>
      <w:lvlText w:val="%3."/>
      <w:lvlJc w:val="right"/>
      <w:pPr>
        <w:ind w:left="2160" w:hanging="180"/>
      </w:pPr>
      <w:rPr>
        <w:rFonts w:cs="Times New Roman" w:hint="cs"/>
        <w:rtl w:val="0"/>
        <w:cs w:val="0"/>
      </w:rPr>
    </w:lvl>
    <w:lvl w:ilvl="3" w:tplc="35B23F66">
      <w:start w:val="1"/>
      <w:numFmt w:val="decimal"/>
      <w:lvlText w:val="%4."/>
      <w:lvlJc w:val="left"/>
      <w:pPr>
        <w:ind w:left="2880" w:hanging="360"/>
      </w:pPr>
      <w:rPr>
        <w:rFonts w:cs="Times New Roman" w:hint="cs"/>
        <w:rtl w:val="0"/>
        <w:cs w:val="0"/>
      </w:rPr>
    </w:lvl>
    <w:lvl w:ilvl="4" w:tplc="A432BDC6">
      <w:start w:val="1"/>
      <w:numFmt w:val="lowerLetter"/>
      <w:lvlText w:val="%5."/>
      <w:lvlJc w:val="left"/>
      <w:pPr>
        <w:ind w:left="3600" w:hanging="360"/>
      </w:pPr>
      <w:rPr>
        <w:rFonts w:cs="Times New Roman" w:hint="cs"/>
        <w:rtl w:val="0"/>
        <w:cs w:val="0"/>
      </w:rPr>
    </w:lvl>
    <w:lvl w:ilvl="5" w:tplc="D834D39A">
      <w:start w:val="1"/>
      <w:numFmt w:val="lowerRoman"/>
      <w:lvlText w:val="%6."/>
      <w:lvlJc w:val="right"/>
      <w:pPr>
        <w:ind w:left="4320" w:hanging="180"/>
      </w:pPr>
      <w:rPr>
        <w:rFonts w:cs="Times New Roman" w:hint="cs"/>
        <w:rtl w:val="0"/>
        <w:cs w:val="0"/>
      </w:rPr>
    </w:lvl>
    <w:lvl w:ilvl="6" w:tplc="7C7E7AC2">
      <w:start w:val="1"/>
      <w:numFmt w:val="decimal"/>
      <w:lvlText w:val="%7."/>
      <w:lvlJc w:val="left"/>
      <w:pPr>
        <w:ind w:left="5040" w:hanging="360"/>
      </w:pPr>
      <w:rPr>
        <w:rFonts w:cs="Times New Roman" w:hint="cs"/>
        <w:rtl w:val="0"/>
        <w:cs w:val="0"/>
      </w:rPr>
    </w:lvl>
    <w:lvl w:ilvl="7" w:tplc="C9FA2ECA">
      <w:start w:val="1"/>
      <w:numFmt w:val="lowerLetter"/>
      <w:lvlText w:val="%8."/>
      <w:lvlJc w:val="left"/>
      <w:pPr>
        <w:ind w:left="5760" w:hanging="360"/>
      </w:pPr>
      <w:rPr>
        <w:rFonts w:cs="Times New Roman" w:hint="cs"/>
        <w:rtl w:val="0"/>
        <w:cs w:val="0"/>
      </w:rPr>
    </w:lvl>
    <w:lvl w:ilvl="8" w:tplc="4016DB1E">
      <w:start w:val="1"/>
      <w:numFmt w:val="lowerRoman"/>
      <w:lvlText w:val="%9."/>
      <w:lvlJc w:val="right"/>
      <w:pPr>
        <w:ind w:left="6480" w:hanging="180"/>
      </w:pPr>
      <w:rPr>
        <w:rFonts w:cs="Times New Roman" w:hint="cs"/>
        <w:rtl w:val="0"/>
        <w:cs w:val="0"/>
      </w:rPr>
    </w:lvl>
  </w:abstractNum>
  <w:abstractNum w:abstractNumId="40" w15:restartNumberingAfterBreak="0">
    <w:nsid w:val="7E7772A5"/>
    <w:multiLevelType w:val="hybridMultilevel"/>
    <w:tmpl w:val="70A84ABE"/>
    <w:lvl w:ilvl="0" w:tplc="398870BE">
      <w:start w:val="1"/>
      <w:numFmt w:val="decimal"/>
      <w:lvlText w:val="%1."/>
      <w:lvlJc w:val="left"/>
      <w:pPr>
        <w:tabs>
          <w:tab w:val="num" w:pos="720"/>
        </w:tabs>
        <w:ind w:left="720" w:hanging="360"/>
      </w:pPr>
      <w:rPr>
        <w:rFonts w:cs="Times New Roman" w:hint="cs"/>
        <w:rtl w:val="0"/>
        <w:cs w:val="0"/>
      </w:rPr>
    </w:lvl>
    <w:lvl w:ilvl="1" w:tplc="CD9C6CAE">
      <w:numFmt w:val="bullet"/>
      <w:lvlText w:val="-"/>
      <w:lvlJc w:val="left"/>
      <w:pPr>
        <w:tabs>
          <w:tab w:val="num" w:pos="1440"/>
        </w:tabs>
        <w:ind w:left="1440" w:hanging="360"/>
      </w:pPr>
      <w:rPr>
        <w:rFonts w:ascii="Arial" w:eastAsia="Times New Roman" w:hAnsi="Arial" w:hint="eastAsia"/>
      </w:rPr>
    </w:lvl>
    <w:lvl w:ilvl="2" w:tplc="EE90C380">
      <w:start w:val="1"/>
      <w:numFmt w:val="lowerRoman"/>
      <w:lvlText w:val="%3."/>
      <w:lvlJc w:val="right"/>
      <w:pPr>
        <w:tabs>
          <w:tab w:val="num" w:pos="2160"/>
        </w:tabs>
        <w:ind w:left="2160" w:hanging="180"/>
      </w:pPr>
      <w:rPr>
        <w:rFonts w:cs="Times New Roman" w:hint="cs"/>
        <w:rtl w:val="0"/>
        <w:cs w:val="0"/>
      </w:rPr>
    </w:lvl>
    <w:lvl w:ilvl="3" w:tplc="BC7C62FA">
      <w:start w:val="1"/>
      <w:numFmt w:val="decimal"/>
      <w:lvlText w:val="%4."/>
      <w:lvlJc w:val="left"/>
      <w:pPr>
        <w:tabs>
          <w:tab w:val="num" w:pos="2880"/>
        </w:tabs>
        <w:ind w:left="2880" w:hanging="360"/>
      </w:pPr>
      <w:rPr>
        <w:rFonts w:cs="Times New Roman" w:hint="cs"/>
        <w:rtl w:val="0"/>
        <w:cs w:val="0"/>
      </w:rPr>
    </w:lvl>
    <w:lvl w:ilvl="4" w:tplc="668CA010">
      <w:start w:val="1"/>
      <w:numFmt w:val="lowerLetter"/>
      <w:lvlText w:val="%5."/>
      <w:lvlJc w:val="left"/>
      <w:pPr>
        <w:tabs>
          <w:tab w:val="num" w:pos="3600"/>
        </w:tabs>
        <w:ind w:left="3600" w:hanging="360"/>
      </w:pPr>
      <w:rPr>
        <w:rFonts w:cs="Times New Roman" w:hint="cs"/>
        <w:rtl w:val="0"/>
        <w:cs w:val="0"/>
      </w:rPr>
    </w:lvl>
    <w:lvl w:ilvl="5" w:tplc="369C87C6">
      <w:start w:val="1"/>
      <w:numFmt w:val="lowerRoman"/>
      <w:lvlText w:val="%6."/>
      <w:lvlJc w:val="right"/>
      <w:pPr>
        <w:tabs>
          <w:tab w:val="num" w:pos="4320"/>
        </w:tabs>
        <w:ind w:left="4320" w:hanging="180"/>
      </w:pPr>
      <w:rPr>
        <w:rFonts w:cs="Times New Roman" w:hint="cs"/>
        <w:rtl w:val="0"/>
        <w:cs w:val="0"/>
      </w:rPr>
    </w:lvl>
    <w:lvl w:ilvl="6" w:tplc="25BE58BA">
      <w:start w:val="1"/>
      <w:numFmt w:val="decimal"/>
      <w:lvlText w:val="%7."/>
      <w:lvlJc w:val="left"/>
      <w:pPr>
        <w:tabs>
          <w:tab w:val="num" w:pos="5040"/>
        </w:tabs>
        <w:ind w:left="5040" w:hanging="360"/>
      </w:pPr>
      <w:rPr>
        <w:rFonts w:cs="Times New Roman" w:hint="cs"/>
        <w:rtl w:val="0"/>
        <w:cs w:val="0"/>
      </w:rPr>
    </w:lvl>
    <w:lvl w:ilvl="7" w:tplc="4E14AE1C">
      <w:start w:val="1"/>
      <w:numFmt w:val="lowerLetter"/>
      <w:lvlText w:val="%8."/>
      <w:lvlJc w:val="left"/>
      <w:pPr>
        <w:tabs>
          <w:tab w:val="num" w:pos="5760"/>
        </w:tabs>
        <w:ind w:left="5760" w:hanging="360"/>
      </w:pPr>
      <w:rPr>
        <w:rFonts w:cs="Times New Roman" w:hint="cs"/>
        <w:rtl w:val="0"/>
        <w:cs w:val="0"/>
      </w:rPr>
    </w:lvl>
    <w:lvl w:ilvl="8" w:tplc="E9225762">
      <w:start w:val="1"/>
      <w:numFmt w:val="lowerRoman"/>
      <w:lvlText w:val="%9."/>
      <w:lvlJc w:val="right"/>
      <w:pPr>
        <w:tabs>
          <w:tab w:val="num" w:pos="6480"/>
        </w:tabs>
        <w:ind w:left="6480" w:hanging="180"/>
      </w:pPr>
      <w:rPr>
        <w:rFonts w:cs="Times New Roman" w:hint="cs"/>
        <w:rtl w:val="0"/>
        <w:cs w:val="0"/>
      </w:rPr>
    </w:lvl>
  </w:abstractNum>
  <w:num w:numId="1" w16cid:durableId="1226792429">
    <w:abstractNumId w:val="13"/>
  </w:num>
  <w:num w:numId="2" w16cid:durableId="195317898">
    <w:abstractNumId w:val="10"/>
  </w:num>
  <w:num w:numId="3" w16cid:durableId="483856122">
    <w:abstractNumId w:val="28"/>
  </w:num>
  <w:num w:numId="4" w16cid:durableId="806968815">
    <w:abstractNumId w:val="14"/>
  </w:num>
  <w:num w:numId="5" w16cid:durableId="491796246">
    <w:abstractNumId w:val="15"/>
  </w:num>
  <w:num w:numId="6" w16cid:durableId="1258952051">
    <w:abstractNumId w:val="6"/>
  </w:num>
  <w:num w:numId="7" w16cid:durableId="2023236714">
    <w:abstractNumId w:val="24"/>
  </w:num>
  <w:num w:numId="8" w16cid:durableId="979771404">
    <w:abstractNumId w:val="34"/>
  </w:num>
  <w:num w:numId="9" w16cid:durableId="1370495473">
    <w:abstractNumId w:val="18"/>
  </w:num>
  <w:num w:numId="10" w16cid:durableId="1901867330">
    <w:abstractNumId w:val="19"/>
  </w:num>
  <w:num w:numId="11" w16cid:durableId="1419907350">
    <w:abstractNumId w:val="8"/>
  </w:num>
  <w:num w:numId="12" w16cid:durableId="2005280558">
    <w:abstractNumId w:val="31"/>
  </w:num>
  <w:num w:numId="13" w16cid:durableId="1966538812">
    <w:abstractNumId w:val="5"/>
  </w:num>
  <w:num w:numId="14" w16cid:durableId="491022434">
    <w:abstractNumId w:val="37"/>
  </w:num>
  <w:num w:numId="15" w16cid:durableId="433332493">
    <w:abstractNumId w:val="30"/>
  </w:num>
  <w:num w:numId="16" w16cid:durableId="498817147">
    <w:abstractNumId w:val="4"/>
  </w:num>
  <w:num w:numId="17" w16cid:durableId="1786998950">
    <w:abstractNumId w:val="25"/>
  </w:num>
  <w:num w:numId="18" w16cid:durableId="750274651">
    <w:abstractNumId w:val="33"/>
  </w:num>
  <w:num w:numId="19" w16cid:durableId="1500852512">
    <w:abstractNumId w:val="3"/>
  </w:num>
  <w:num w:numId="20" w16cid:durableId="298414704">
    <w:abstractNumId w:val="17"/>
  </w:num>
  <w:num w:numId="21" w16cid:durableId="2064282957">
    <w:abstractNumId w:val="22"/>
  </w:num>
  <w:num w:numId="22" w16cid:durableId="1657801442">
    <w:abstractNumId w:val="9"/>
  </w:num>
  <w:num w:numId="23" w16cid:durableId="1816986779">
    <w:abstractNumId w:val="38"/>
  </w:num>
  <w:num w:numId="24" w16cid:durableId="1853184185">
    <w:abstractNumId w:val="7"/>
  </w:num>
  <w:num w:numId="25" w16cid:durableId="840776336">
    <w:abstractNumId w:val="2"/>
  </w:num>
  <w:num w:numId="26" w16cid:durableId="1838761389">
    <w:abstractNumId w:val="6"/>
  </w:num>
  <w:num w:numId="27" w16cid:durableId="882013737">
    <w:abstractNumId w:val="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04181190">
    <w:abstractNumId w:val="20"/>
  </w:num>
  <w:num w:numId="29" w16cid:durableId="1779594567">
    <w:abstractNumId w:val="1"/>
  </w:num>
  <w:num w:numId="30" w16cid:durableId="489371754">
    <w:abstractNumId w:val="39"/>
  </w:num>
  <w:num w:numId="31" w16cid:durableId="397938780">
    <w:abstractNumId w:val="11"/>
  </w:num>
  <w:num w:numId="32" w16cid:durableId="1717195519">
    <w:abstractNumId w:val="27"/>
  </w:num>
  <w:num w:numId="33" w16cid:durableId="1672758062">
    <w:abstractNumId w:val="32"/>
  </w:num>
  <w:num w:numId="34" w16cid:durableId="493491037">
    <w:abstractNumId w:val="6"/>
  </w:num>
  <w:num w:numId="35" w16cid:durableId="527597467">
    <w:abstractNumId w:val="26"/>
  </w:num>
  <w:num w:numId="36" w16cid:durableId="170428834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45857734">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16986785">
    <w:abstractNumId w:val="29"/>
    <w:lvlOverride w:ilvl="0">
      <w:startOverride w:val="1"/>
    </w:lvlOverride>
    <w:lvlOverride w:ilvl="1"/>
    <w:lvlOverride w:ilvl="2"/>
    <w:lvlOverride w:ilvl="3"/>
    <w:lvlOverride w:ilvl="4"/>
    <w:lvlOverride w:ilvl="5"/>
    <w:lvlOverride w:ilvl="6"/>
    <w:lvlOverride w:ilvl="7"/>
    <w:lvlOverride w:ilvl="8"/>
  </w:num>
  <w:num w:numId="39" w16cid:durableId="1974090612">
    <w:abstractNumId w:val="3"/>
  </w:num>
  <w:num w:numId="40" w16cid:durableId="477770119">
    <w:abstractNumId w:val="21"/>
  </w:num>
  <w:num w:numId="41" w16cid:durableId="446200453">
    <w:abstractNumId w:val="0"/>
  </w:num>
  <w:num w:numId="42" w16cid:durableId="1079525892">
    <w:abstractNumId w:val="23"/>
  </w:num>
  <w:num w:numId="43" w16cid:durableId="324553153">
    <w:abstractNumId w:val="16"/>
  </w:num>
  <w:num w:numId="44" w16cid:durableId="1403721903">
    <w:abstractNumId w:val="12"/>
  </w:num>
  <w:num w:numId="45" w16cid:durableId="1154876945">
    <w:abstractNumId w:val="3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6ED5"/>
    <w:rsid w:val="00006CBF"/>
    <w:rsid w:val="00011246"/>
    <w:rsid w:val="000113D8"/>
    <w:rsid w:val="00011A19"/>
    <w:rsid w:val="00012EBB"/>
    <w:rsid w:val="000246D7"/>
    <w:rsid w:val="00026CEC"/>
    <w:rsid w:val="00036ED4"/>
    <w:rsid w:val="000504BD"/>
    <w:rsid w:val="0005148C"/>
    <w:rsid w:val="0005745F"/>
    <w:rsid w:val="000615E8"/>
    <w:rsid w:val="00065AF6"/>
    <w:rsid w:val="00071755"/>
    <w:rsid w:val="000767BB"/>
    <w:rsid w:val="00083077"/>
    <w:rsid w:val="00090E95"/>
    <w:rsid w:val="000A0629"/>
    <w:rsid w:val="000A2191"/>
    <w:rsid w:val="000B2FF8"/>
    <w:rsid w:val="000B46F3"/>
    <w:rsid w:val="000C03FB"/>
    <w:rsid w:val="000C1EF4"/>
    <w:rsid w:val="000D7D37"/>
    <w:rsid w:val="000E1406"/>
    <w:rsid w:val="000E3400"/>
    <w:rsid w:val="000E5C8B"/>
    <w:rsid w:val="000E690E"/>
    <w:rsid w:val="000F15CD"/>
    <w:rsid w:val="000F4CBF"/>
    <w:rsid w:val="000F532E"/>
    <w:rsid w:val="001070F2"/>
    <w:rsid w:val="00110A5C"/>
    <w:rsid w:val="0011255F"/>
    <w:rsid w:val="00117FD3"/>
    <w:rsid w:val="00122C42"/>
    <w:rsid w:val="00123295"/>
    <w:rsid w:val="001237E8"/>
    <w:rsid w:val="00124651"/>
    <w:rsid w:val="00126692"/>
    <w:rsid w:val="0013172A"/>
    <w:rsid w:val="001327C4"/>
    <w:rsid w:val="001349C6"/>
    <w:rsid w:val="00134B0E"/>
    <w:rsid w:val="00134B68"/>
    <w:rsid w:val="00137027"/>
    <w:rsid w:val="00140429"/>
    <w:rsid w:val="0014171E"/>
    <w:rsid w:val="00143B93"/>
    <w:rsid w:val="001466C3"/>
    <w:rsid w:val="00146E65"/>
    <w:rsid w:val="00154312"/>
    <w:rsid w:val="001550CA"/>
    <w:rsid w:val="00161087"/>
    <w:rsid w:val="00165B35"/>
    <w:rsid w:val="00167E39"/>
    <w:rsid w:val="00181026"/>
    <w:rsid w:val="00182837"/>
    <w:rsid w:val="00186295"/>
    <w:rsid w:val="00187DFC"/>
    <w:rsid w:val="001948B5"/>
    <w:rsid w:val="0019578F"/>
    <w:rsid w:val="0019632C"/>
    <w:rsid w:val="001A189F"/>
    <w:rsid w:val="001A30CB"/>
    <w:rsid w:val="001A41DD"/>
    <w:rsid w:val="001B06CE"/>
    <w:rsid w:val="001B17CE"/>
    <w:rsid w:val="001C70FE"/>
    <w:rsid w:val="001D5E3C"/>
    <w:rsid w:val="001D7100"/>
    <w:rsid w:val="001E59DE"/>
    <w:rsid w:val="0020322A"/>
    <w:rsid w:val="00204D68"/>
    <w:rsid w:val="00211D22"/>
    <w:rsid w:val="002141F4"/>
    <w:rsid w:val="00215798"/>
    <w:rsid w:val="00222B98"/>
    <w:rsid w:val="0023104D"/>
    <w:rsid w:val="0023217E"/>
    <w:rsid w:val="00250FF8"/>
    <w:rsid w:val="00255517"/>
    <w:rsid w:val="0025771D"/>
    <w:rsid w:val="00257DEB"/>
    <w:rsid w:val="002623AF"/>
    <w:rsid w:val="0026452E"/>
    <w:rsid w:val="00264860"/>
    <w:rsid w:val="00270761"/>
    <w:rsid w:val="002718E1"/>
    <w:rsid w:val="00274C56"/>
    <w:rsid w:val="002779F1"/>
    <w:rsid w:val="00285940"/>
    <w:rsid w:val="00286A7F"/>
    <w:rsid w:val="00287F7B"/>
    <w:rsid w:val="002958A8"/>
    <w:rsid w:val="00295978"/>
    <w:rsid w:val="002A068A"/>
    <w:rsid w:val="002A0A06"/>
    <w:rsid w:val="002A2976"/>
    <w:rsid w:val="002A61B7"/>
    <w:rsid w:val="002B091B"/>
    <w:rsid w:val="002B2B33"/>
    <w:rsid w:val="002C50FB"/>
    <w:rsid w:val="002C56BE"/>
    <w:rsid w:val="002C74D9"/>
    <w:rsid w:val="002E049B"/>
    <w:rsid w:val="002E76A7"/>
    <w:rsid w:val="002F06D0"/>
    <w:rsid w:val="002F0B85"/>
    <w:rsid w:val="002F1D37"/>
    <w:rsid w:val="002F2DB2"/>
    <w:rsid w:val="002F3D9A"/>
    <w:rsid w:val="002F48E7"/>
    <w:rsid w:val="002F57D9"/>
    <w:rsid w:val="002F6A25"/>
    <w:rsid w:val="00301D6D"/>
    <w:rsid w:val="003043D4"/>
    <w:rsid w:val="003139B1"/>
    <w:rsid w:val="00313CD4"/>
    <w:rsid w:val="003140CE"/>
    <w:rsid w:val="00314520"/>
    <w:rsid w:val="00322466"/>
    <w:rsid w:val="00323426"/>
    <w:rsid w:val="003269E3"/>
    <w:rsid w:val="00327B08"/>
    <w:rsid w:val="00335ED6"/>
    <w:rsid w:val="00342E4B"/>
    <w:rsid w:val="00343D6F"/>
    <w:rsid w:val="0034438A"/>
    <w:rsid w:val="003454DC"/>
    <w:rsid w:val="00345FDE"/>
    <w:rsid w:val="003468F1"/>
    <w:rsid w:val="00351762"/>
    <w:rsid w:val="00353EE8"/>
    <w:rsid w:val="00357328"/>
    <w:rsid w:val="00360011"/>
    <w:rsid w:val="0036155E"/>
    <w:rsid w:val="00363B12"/>
    <w:rsid w:val="00367EFB"/>
    <w:rsid w:val="003703E3"/>
    <w:rsid w:val="00374BD0"/>
    <w:rsid w:val="00376CB3"/>
    <w:rsid w:val="003803B2"/>
    <w:rsid w:val="003824F7"/>
    <w:rsid w:val="0039710E"/>
    <w:rsid w:val="003A317B"/>
    <w:rsid w:val="003A50E5"/>
    <w:rsid w:val="003A70B9"/>
    <w:rsid w:val="003B24AC"/>
    <w:rsid w:val="003C2D00"/>
    <w:rsid w:val="003D406D"/>
    <w:rsid w:val="003D5426"/>
    <w:rsid w:val="003F1A9C"/>
    <w:rsid w:val="003F43A9"/>
    <w:rsid w:val="00400EC0"/>
    <w:rsid w:val="00406CFB"/>
    <w:rsid w:val="00407615"/>
    <w:rsid w:val="00413DB4"/>
    <w:rsid w:val="004153C7"/>
    <w:rsid w:val="00417F65"/>
    <w:rsid w:val="00424E36"/>
    <w:rsid w:val="00426118"/>
    <w:rsid w:val="004331C4"/>
    <w:rsid w:val="004359AF"/>
    <w:rsid w:val="00437AE4"/>
    <w:rsid w:val="00445960"/>
    <w:rsid w:val="00450978"/>
    <w:rsid w:val="0046405C"/>
    <w:rsid w:val="00465B70"/>
    <w:rsid w:val="0047328A"/>
    <w:rsid w:val="0047586B"/>
    <w:rsid w:val="00475EBC"/>
    <w:rsid w:val="0048153B"/>
    <w:rsid w:val="004878B8"/>
    <w:rsid w:val="00490272"/>
    <w:rsid w:val="00490C1A"/>
    <w:rsid w:val="00493345"/>
    <w:rsid w:val="0049458B"/>
    <w:rsid w:val="00495F0E"/>
    <w:rsid w:val="004A1C0C"/>
    <w:rsid w:val="004A1FA4"/>
    <w:rsid w:val="004A32FC"/>
    <w:rsid w:val="004B5F69"/>
    <w:rsid w:val="004C04A2"/>
    <w:rsid w:val="004D1822"/>
    <w:rsid w:val="004E37EC"/>
    <w:rsid w:val="004E44D4"/>
    <w:rsid w:val="004E4974"/>
    <w:rsid w:val="004E76DD"/>
    <w:rsid w:val="00511256"/>
    <w:rsid w:val="005126D6"/>
    <w:rsid w:val="00512F59"/>
    <w:rsid w:val="00514F9B"/>
    <w:rsid w:val="00522E30"/>
    <w:rsid w:val="005276D7"/>
    <w:rsid w:val="00535CFA"/>
    <w:rsid w:val="00541D1E"/>
    <w:rsid w:val="0054305C"/>
    <w:rsid w:val="005504A5"/>
    <w:rsid w:val="0056648A"/>
    <w:rsid w:val="00575154"/>
    <w:rsid w:val="00575E10"/>
    <w:rsid w:val="00581F12"/>
    <w:rsid w:val="0058392F"/>
    <w:rsid w:val="00586015"/>
    <w:rsid w:val="005939D0"/>
    <w:rsid w:val="00595E13"/>
    <w:rsid w:val="005964E3"/>
    <w:rsid w:val="005A2D2B"/>
    <w:rsid w:val="005A6E9D"/>
    <w:rsid w:val="005A77B6"/>
    <w:rsid w:val="005B1D5B"/>
    <w:rsid w:val="005B79EC"/>
    <w:rsid w:val="005BD1D2"/>
    <w:rsid w:val="005C4546"/>
    <w:rsid w:val="005C54AA"/>
    <w:rsid w:val="005D046C"/>
    <w:rsid w:val="005D097C"/>
    <w:rsid w:val="005D1E9B"/>
    <w:rsid w:val="005D6E6C"/>
    <w:rsid w:val="005E1B7F"/>
    <w:rsid w:val="005E4168"/>
    <w:rsid w:val="005E585D"/>
    <w:rsid w:val="005E6393"/>
    <w:rsid w:val="005F0637"/>
    <w:rsid w:val="005F0DEF"/>
    <w:rsid w:val="005F0F86"/>
    <w:rsid w:val="005F3344"/>
    <w:rsid w:val="005F6F5C"/>
    <w:rsid w:val="00603156"/>
    <w:rsid w:val="006112BE"/>
    <w:rsid w:val="00611B06"/>
    <w:rsid w:val="00617A24"/>
    <w:rsid w:val="006263CC"/>
    <w:rsid w:val="0062645C"/>
    <w:rsid w:val="006468A3"/>
    <w:rsid w:val="00646F33"/>
    <w:rsid w:val="0064763C"/>
    <w:rsid w:val="00650047"/>
    <w:rsid w:val="0065389E"/>
    <w:rsid w:val="00656F5D"/>
    <w:rsid w:val="006615C8"/>
    <w:rsid w:val="00666D9D"/>
    <w:rsid w:val="00674CA0"/>
    <w:rsid w:val="0067708C"/>
    <w:rsid w:val="00677A58"/>
    <w:rsid w:val="006867BB"/>
    <w:rsid w:val="006904B4"/>
    <w:rsid w:val="00692D1D"/>
    <w:rsid w:val="00693085"/>
    <w:rsid w:val="00693EC1"/>
    <w:rsid w:val="00695C15"/>
    <w:rsid w:val="0069664D"/>
    <w:rsid w:val="006A02E0"/>
    <w:rsid w:val="006B759F"/>
    <w:rsid w:val="006B75BA"/>
    <w:rsid w:val="006C0D24"/>
    <w:rsid w:val="006C10A2"/>
    <w:rsid w:val="006C5DB0"/>
    <w:rsid w:val="006D2A4A"/>
    <w:rsid w:val="006D372D"/>
    <w:rsid w:val="006E2B5B"/>
    <w:rsid w:val="006E2FCB"/>
    <w:rsid w:val="006E4FCA"/>
    <w:rsid w:val="006E609B"/>
    <w:rsid w:val="006F2774"/>
    <w:rsid w:val="006F590F"/>
    <w:rsid w:val="0070073A"/>
    <w:rsid w:val="007019D9"/>
    <w:rsid w:val="007020E0"/>
    <w:rsid w:val="00703CE0"/>
    <w:rsid w:val="00705DCA"/>
    <w:rsid w:val="00711BA2"/>
    <w:rsid w:val="007135FC"/>
    <w:rsid w:val="007142A6"/>
    <w:rsid w:val="00720506"/>
    <w:rsid w:val="0072212A"/>
    <w:rsid w:val="007249A5"/>
    <w:rsid w:val="00724FED"/>
    <w:rsid w:val="00725FA0"/>
    <w:rsid w:val="007274EB"/>
    <w:rsid w:val="00727D4A"/>
    <w:rsid w:val="00730E7E"/>
    <w:rsid w:val="007330C4"/>
    <w:rsid w:val="00734444"/>
    <w:rsid w:val="00736838"/>
    <w:rsid w:val="007427A0"/>
    <w:rsid w:val="007511EA"/>
    <w:rsid w:val="00751227"/>
    <w:rsid w:val="007627B9"/>
    <w:rsid w:val="00762C01"/>
    <w:rsid w:val="00765BDC"/>
    <w:rsid w:val="007728F8"/>
    <w:rsid w:val="0078236D"/>
    <w:rsid w:val="00782881"/>
    <w:rsid w:val="0079073E"/>
    <w:rsid w:val="007911F8"/>
    <w:rsid w:val="007928E8"/>
    <w:rsid w:val="00793802"/>
    <w:rsid w:val="0079423E"/>
    <w:rsid w:val="007973D5"/>
    <w:rsid w:val="007A1E00"/>
    <w:rsid w:val="007B7CE8"/>
    <w:rsid w:val="007C0A7E"/>
    <w:rsid w:val="007C5676"/>
    <w:rsid w:val="007C5726"/>
    <w:rsid w:val="007E0718"/>
    <w:rsid w:val="007E16C4"/>
    <w:rsid w:val="007E4A61"/>
    <w:rsid w:val="007E5964"/>
    <w:rsid w:val="007F7446"/>
    <w:rsid w:val="008060BE"/>
    <w:rsid w:val="0080620B"/>
    <w:rsid w:val="00810CF8"/>
    <w:rsid w:val="00816926"/>
    <w:rsid w:val="00817A4B"/>
    <w:rsid w:val="0082077C"/>
    <w:rsid w:val="008304A4"/>
    <w:rsid w:val="00832713"/>
    <w:rsid w:val="008329AA"/>
    <w:rsid w:val="00834F84"/>
    <w:rsid w:val="00836ED5"/>
    <w:rsid w:val="0083768A"/>
    <w:rsid w:val="00843EF5"/>
    <w:rsid w:val="008467A5"/>
    <w:rsid w:val="00850DAB"/>
    <w:rsid w:val="00852467"/>
    <w:rsid w:val="008627D1"/>
    <w:rsid w:val="00864743"/>
    <w:rsid w:val="00871CCC"/>
    <w:rsid w:val="00887E66"/>
    <w:rsid w:val="00891793"/>
    <w:rsid w:val="00893B49"/>
    <w:rsid w:val="00896D15"/>
    <w:rsid w:val="00896E5E"/>
    <w:rsid w:val="008A1967"/>
    <w:rsid w:val="008A21AF"/>
    <w:rsid w:val="008A3DB2"/>
    <w:rsid w:val="008A5B0D"/>
    <w:rsid w:val="008A77AE"/>
    <w:rsid w:val="008A7AEA"/>
    <w:rsid w:val="008B1B3C"/>
    <w:rsid w:val="008B4BCB"/>
    <w:rsid w:val="008C03B5"/>
    <w:rsid w:val="008C4651"/>
    <w:rsid w:val="008D21C2"/>
    <w:rsid w:val="008D61B5"/>
    <w:rsid w:val="008D7B67"/>
    <w:rsid w:val="008E314A"/>
    <w:rsid w:val="008E396E"/>
    <w:rsid w:val="008E71F1"/>
    <w:rsid w:val="008F18C1"/>
    <w:rsid w:val="008F218E"/>
    <w:rsid w:val="008F463D"/>
    <w:rsid w:val="00901A1C"/>
    <w:rsid w:val="00903662"/>
    <w:rsid w:val="009068BD"/>
    <w:rsid w:val="0090702B"/>
    <w:rsid w:val="00911F1C"/>
    <w:rsid w:val="00912049"/>
    <w:rsid w:val="009152FC"/>
    <w:rsid w:val="00917E1D"/>
    <w:rsid w:val="00922299"/>
    <w:rsid w:val="00932B67"/>
    <w:rsid w:val="0093340F"/>
    <w:rsid w:val="00942148"/>
    <w:rsid w:val="00945268"/>
    <w:rsid w:val="00950987"/>
    <w:rsid w:val="00950DA4"/>
    <w:rsid w:val="0095391D"/>
    <w:rsid w:val="009579E4"/>
    <w:rsid w:val="009629D6"/>
    <w:rsid w:val="0096658A"/>
    <w:rsid w:val="00966A8B"/>
    <w:rsid w:val="009708B5"/>
    <w:rsid w:val="00970FCB"/>
    <w:rsid w:val="009B295C"/>
    <w:rsid w:val="009B5720"/>
    <w:rsid w:val="009B79EA"/>
    <w:rsid w:val="009C002A"/>
    <w:rsid w:val="009C0AEC"/>
    <w:rsid w:val="009C1AB2"/>
    <w:rsid w:val="009C59A7"/>
    <w:rsid w:val="009D0BE1"/>
    <w:rsid w:val="009D4877"/>
    <w:rsid w:val="009D517F"/>
    <w:rsid w:val="009D6CB2"/>
    <w:rsid w:val="009E421B"/>
    <w:rsid w:val="009E4490"/>
    <w:rsid w:val="009E55FF"/>
    <w:rsid w:val="009F4286"/>
    <w:rsid w:val="00A021D4"/>
    <w:rsid w:val="00A12F22"/>
    <w:rsid w:val="00A1323B"/>
    <w:rsid w:val="00A14366"/>
    <w:rsid w:val="00A14F7D"/>
    <w:rsid w:val="00A17957"/>
    <w:rsid w:val="00A271F8"/>
    <w:rsid w:val="00A35D1A"/>
    <w:rsid w:val="00A3775E"/>
    <w:rsid w:val="00A37D5E"/>
    <w:rsid w:val="00A42851"/>
    <w:rsid w:val="00A45031"/>
    <w:rsid w:val="00A46ACA"/>
    <w:rsid w:val="00A50CFC"/>
    <w:rsid w:val="00A54562"/>
    <w:rsid w:val="00A55982"/>
    <w:rsid w:val="00A5632C"/>
    <w:rsid w:val="00A621EB"/>
    <w:rsid w:val="00A633B0"/>
    <w:rsid w:val="00A66BAE"/>
    <w:rsid w:val="00A72C59"/>
    <w:rsid w:val="00A74044"/>
    <w:rsid w:val="00A7623A"/>
    <w:rsid w:val="00A77E5F"/>
    <w:rsid w:val="00A81D46"/>
    <w:rsid w:val="00A81E8B"/>
    <w:rsid w:val="00A907A6"/>
    <w:rsid w:val="00AA2038"/>
    <w:rsid w:val="00AA5AD5"/>
    <w:rsid w:val="00AB098C"/>
    <w:rsid w:val="00AC1A04"/>
    <w:rsid w:val="00AC2A80"/>
    <w:rsid w:val="00AD5EFC"/>
    <w:rsid w:val="00AE72FC"/>
    <w:rsid w:val="00AF3665"/>
    <w:rsid w:val="00AF739F"/>
    <w:rsid w:val="00B042E6"/>
    <w:rsid w:val="00B12EFA"/>
    <w:rsid w:val="00B15398"/>
    <w:rsid w:val="00B227D7"/>
    <w:rsid w:val="00B252B2"/>
    <w:rsid w:val="00B32781"/>
    <w:rsid w:val="00B32B71"/>
    <w:rsid w:val="00B32C55"/>
    <w:rsid w:val="00B33E88"/>
    <w:rsid w:val="00B34B1A"/>
    <w:rsid w:val="00B50D8F"/>
    <w:rsid w:val="00B518BA"/>
    <w:rsid w:val="00B518EB"/>
    <w:rsid w:val="00B53726"/>
    <w:rsid w:val="00B56F06"/>
    <w:rsid w:val="00B62C93"/>
    <w:rsid w:val="00B640D3"/>
    <w:rsid w:val="00B7517B"/>
    <w:rsid w:val="00B80A46"/>
    <w:rsid w:val="00B84A8D"/>
    <w:rsid w:val="00B8684F"/>
    <w:rsid w:val="00B978F9"/>
    <w:rsid w:val="00BA119E"/>
    <w:rsid w:val="00BA5094"/>
    <w:rsid w:val="00BA5E86"/>
    <w:rsid w:val="00BA7993"/>
    <w:rsid w:val="00BC4570"/>
    <w:rsid w:val="00BC7A3F"/>
    <w:rsid w:val="00BD051A"/>
    <w:rsid w:val="00BD3C80"/>
    <w:rsid w:val="00BD4299"/>
    <w:rsid w:val="00BD503D"/>
    <w:rsid w:val="00BE4892"/>
    <w:rsid w:val="00BE5E84"/>
    <w:rsid w:val="00BE65BB"/>
    <w:rsid w:val="00BE680E"/>
    <w:rsid w:val="00BF2450"/>
    <w:rsid w:val="00BF2529"/>
    <w:rsid w:val="00BF3481"/>
    <w:rsid w:val="00BF5DF5"/>
    <w:rsid w:val="00C038E1"/>
    <w:rsid w:val="00C07A38"/>
    <w:rsid w:val="00C10222"/>
    <w:rsid w:val="00C10D3F"/>
    <w:rsid w:val="00C13492"/>
    <w:rsid w:val="00C21055"/>
    <w:rsid w:val="00C34561"/>
    <w:rsid w:val="00C370F7"/>
    <w:rsid w:val="00C40A0D"/>
    <w:rsid w:val="00C5186C"/>
    <w:rsid w:val="00C5536C"/>
    <w:rsid w:val="00C57D0F"/>
    <w:rsid w:val="00C60AC1"/>
    <w:rsid w:val="00C623BE"/>
    <w:rsid w:val="00C62869"/>
    <w:rsid w:val="00C71CBF"/>
    <w:rsid w:val="00C731A0"/>
    <w:rsid w:val="00C75243"/>
    <w:rsid w:val="00C76862"/>
    <w:rsid w:val="00C82093"/>
    <w:rsid w:val="00C82152"/>
    <w:rsid w:val="00C91459"/>
    <w:rsid w:val="00C95E66"/>
    <w:rsid w:val="00C968B6"/>
    <w:rsid w:val="00CA0787"/>
    <w:rsid w:val="00CA0AAE"/>
    <w:rsid w:val="00CA5364"/>
    <w:rsid w:val="00CA60E7"/>
    <w:rsid w:val="00CC2267"/>
    <w:rsid w:val="00CC2CD9"/>
    <w:rsid w:val="00CC5E43"/>
    <w:rsid w:val="00CD4EE6"/>
    <w:rsid w:val="00CE0674"/>
    <w:rsid w:val="00CE32F8"/>
    <w:rsid w:val="00CF2928"/>
    <w:rsid w:val="00CF3BA4"/>
    <w:rsid w:val="00CF3F12"/>
    <w:rsid w:val="00CF5D1E"/>
    <w:rsid w:val="00D031C1"/>
    <w:rsid w:val="00D05DCA"/>
    <w:rsid w:val="00D06682"/>
    <w:rsid w:val="00D14B52"/>
    <w:rsid w:val="00D16891"/>
    <w:rsid w:val="00D2054B"/>
    <w:rsid w:val="00D25698"/>
    <w:rsid w:val="00D33BB1"/>
    <w:rsid w:val="00D393E1"/>
    <w:rsid w:val="00D4440F"/>
    <w:rsid w:val="00D543B3"/>
    <w:rsid w:val="00D63316"/>
    <w:rsid w:val="00D7118F"/>
    <w:rsid w:val="00D7380E"/>
    <w:rsid w:val="00D77097"/>
    <w:rsid w:val="00D81126"/>
    <w:rsid w:val="00D8175F"/>
    <w:rsid w:val="00D86A54"/>
    <w:rsid w:val="00D96B9F"/>
    <w:rsid w:val="00D97672"/>
    <w:rsid w:val="00D979E0"/>
    <w:rsid w:val="00DA4956"/>
    <w:rsid w:val="00DB01F7"/>
    <w:rsid w:val="00DB5917"/>
    <w:rsid w:val="00DC096B"/>
    <w:rsid w:val="00DC3FB2"/>
    <w:rsid w:val="00DC4EAB"/>
    <w:rsid w:val="00DD13F9"/>
    <w:rsid w:val="00DD15CB"/>
    <w:rsid w:val="00DD2300"/>
    <w:rsid w:val="00DD2C59"/>
    <w:rsid w:val="00DD5BEF"/>
    <w:rsid w:val="00DE0929"/>
    <w:rsid w:val="00DE2417"/>
    <w:rsid w:val="00DF01FE"/>
    <w:rsid w:val="00DF18C9"/>
    <w:rsid w:val="00DF2F14"/>
    <w:rsid w:val="00DF5CA6"/>
    <w:rsid w:val="00E01299"/>
    <w:rsid w:val="00E0401E"/>
    <w:rsid w:val="00E158E0"/>
    <w:rsid w:val="00E25755"/>
    <w:rsid w:val="00E31CE6"/>
    <w:rsid w:val="00E341D3"/>
    <w:rsid w:val="00E34316"/>
    <w:rsid w:val="00E40FC3"/>
    <w:rsid w:val="00E56EB4"/>
    <w:rsid w:val="00E62143"/>
    <w:rsid w:val="00E62FB2"/>
    <w:rsid w:val="00E6428A"/>
    <w:rsid w:val="00E76611"/>
    <w:rsid w:val="00E80A22"/>
    <w:rsid w:val="00E86DC1"/>
    <w:rsid w:val="00E878BB"/>
    <w:rsid w:val="00E947EA"/>
    <w:rsid w:val="00E94F67"/>
    <w:rsid w:val="00E9638E"/>
    <w:rsid w:val="00EB2BBB"/>
    <w:rsid w:val="00EB763B"/>
    <w:rsid w:val="00EC4438"/>
    <w:rsid w:val="00EC4C07"/>
    <w:rsid w:val="00ED3C85"/>
    <w:rsid w:val="00ED5CFF"/>
    <w:rsid w:val="00EE12CD"/>
    <w:rsid w:val="00EE4647"/>
    <w:rsid w:val="00EE6E26"/>
    <w:rsid w:val="00EF3592"/>
    <w:rsid w:val="00F03AC8"/>
    <w:rsid w:val="00F060DA"/>
    <w:rsid w:val="00F11212"/>
    <w:rsid w:val="00F11C7E"/>
    <w:rsid w:val="00F16A89"/>
    <w:rsid w:val="00F177B7"/>
    <w:rsid w:val="00F20BDB"/>
    <w:rsid w:val="00F21FC4"/>
    <w:rsid w:val="00F2234B"/>
    <w:rsid w:val="00F24D6F"/>
    <w:rsid w:val="00F25BE3"/>
    <w:rsid w:val="00F25E1F"/>
    <w:rsid w:val="00F2634F"/>
    <w:rsid w:val="00F307E6"/>
    <w:rsid w:val="00F329BF"/>
    <w:rsid w:val="00F33367"/>
    <w:rsid w:val="00F34A38"/>
    <w:rsid w:val="00F376E5"/>
    <w:rsid w:val="00F54BEF"/>
    <w:rsid w:val="00F55C73"/>
    <w:rsid w:val="00F62061"/>
    <w:rsid w:val="00F74E3A"/>
    <w:rsid w:val="00F75BFD"/>
    <w:rsid w:val="00F77AEF"/>
    <w:rsid w:val="00F853B3"/>
    <w:rsid w:val="00F870CC"/>
    <w:rsid w:val="00F872DB"/>
    <w:rsid w:val="00F9287C"/>
    <w:rsid w:val="00F948B4"/>
    <w:rsid w:val="00F97BF9"/>
    <w:rsid w:val="00FA2802"/>
    <w:rsid w:val="00FA39CE"/>
    <w:rsid w:val="00FB5830"/>
    <w:rsid w:val="00FC07DD"/>
    <w:rsid w:val="00FC3E2B"/>
    <w:rsid w:val="00FD2D70"/>
    <w:rsid w:val="00FD324C"/>
    <w:rsid w:val="00FE5C03"/>
    <w:rsid w:val="00FE5C7B"/>
    <w:rsid w:val="00FF63C8"/>
    <w:rsid w:val="012B52A0"/>
    <w:rsid w:val="0132D00F"/>
    <w:rsid w:val="01369296"/>
    <w:rsid w:val="01500BB0"/>
    <w:rsid w:val="01559FEF"/>
    <w:rsid w:val="0190ABAE"/>
    <w:rsid w:val="01E99B1C"/>
    <w:rsid w:val="027F16FD"/>
    <w:rsid w:val="02999610"/>
    <w:rsid w:val="029D3E48"/>
    <w:rsid w:val="02B01721"/>
    <w:rsid w:val="035933C8"/>
    <w:rsid w:val="03BCCD49"/>
    <w:rsid w:val="03C19D57"/>
    <w:rsid w:val="03F7B312"/>
    <w:rsid w:val="0427309A"/>
    <w:rsid w:val="04CE0FBA"/>
    <w:rsid w:val="04EB9B5F"/>
    <w:rsid w:val="050AFE2E"/>
    <w:rsid w:val="052E5AF2"/>
    <w:rsid w:val="05421574"/>
    <w:rsid w:val="059CF4DD"/>
    <w:rsid w:val="05BAAFF6"/>
    <w:rsid w:val="05BDB446"/>
    <w:rsid w:val="05D7AA88"/>
    <w:rsid w:val="06046A41"/>
    <w:rsid w:val="060C41CC"/>
    <w:rsid w:val="0675691C"/>
    <w:rsid w:val="06FC944B"/>
    <w:rsid w:val="0753AD00"/>
    <w:rsid w:val="07546F66"/>
    <w:rsid w:val="07558828"/>
    <w:rsid w:val="07820861"/>
    <w:rsid w:val="07C60CC5"/>
    <w:rsid w:val="07DFA76F"/>
    <w:rsid w:val="07F136FE"/>
    <w:rsid w:val="07F5600F"/>
    <w:rsid w:val="081CA77C"/>
    <w:rsid w:val="083F3286"/>
    <w:rsid w:val="08642EBD"/>
    <w:rsid w:val="086B73D9"/>
    <w:rsid w:val="086F6339"/>
    <w:rsid w:val="08B3671D"/>
    <w:rsid w:val="08C15F0D"/>
    <w:rsid w:val="08EFEE0B"/>
    <w:rsid w:val="08F15889"/>
    <w:rsid w:val="08F7194E"/>
    <w:rsid w:val="090229AB"/>
    <w:rsid w:val="090CFE91"/>
    <w:rsid w:val="097A5A79"/>
    <w:rsid w:val="097E8783"/>
    <w:rsid w:val="09916301"/>
    <w:rsid w:val="0997D2D0"/>
    <w:rsid w:val="0A1BE907"/>
    <w:rsid w:val="0A26AEB4"/>
    <w:rsid w:val="0AB01FEB"/>
    <w:rsid w:val="0AB62A5D"/>
    <w:rsid w:val="0AEF26FA"/>
    <w:rsid w:val="0B38A1F3"/>
    <w:rsid w:val="0B49F37A"/>
    <w:rsid w:val="0C1B8015"/>
    <w:rsid w:val="0C3F3309"/>
    <w:rsid w:val="0C47989E"/>
    <w:rsid w:val="0C56FEEF"/>
    <w:rsid w:val="0C5E679A"/>
    <w:rsid w:val="0CB80775"/>
    <w:rsid w:val="0CC254D3"/>
    <w:rsid w:val="0CC2A1DA"/>
    <w:rsid w:val="0D0A097B"/>
    <w:rsid w:val="0D0C9931"/>
    <w:rsid w:val="0D15A4ED"/>
    <w:rsid w:val="0D229A60"/>
    <w:rsid w:val="0D596A46"/>
    <w:rsid w:val="0DD0D657"/>
    <w:rsid w:val="0E4C16C1"/>
    <w:rsid w:val="0E51D395"/>
    <w:rsid w:val="0E845B39"/>
    <w:rsid w:val="0E9B9714"/>
    <w:rsid w:val="0EA4C282"/>
    <w:rsid w:val="0ECCCEE5"/>
    <w:rsid w:val="0F28E8BF"/>
    <w:rsid w:val="0F408E13"/>
    <w:rsid w:val="0FBC0C55"/>
    <w:rsid w:val="0FBE04DF"/>
    <w:rsid w:val="0FF12EAB"/>
    <w:rsid w:val="104439F3"/>
    <w:rsid w:val="10AA3D90"/>
    <w:rsid w:val="10B3E7AA"/>
    <w:rsid w:val="10E2D8C6"/>
    <w:rsid w:val="10F5DEA9"/>
    <w:rsid w:val="10FFB737"/>
    <w:rsid w:val="110981F8"/>
    <w:rsid w:val="110C7655"/>
    <w:rsid w:val="111E8E42"/>
    <w:rsid w:val="11346DC1"/>
    <w:rsid w:val="113E891B"/>
    <w:rsid w:val="1148D63D"/>
    <w:rsid w:val="115A3A16"/>
    <w:rsid w:val="116EB41C"/>
    <w:rsid w:val="11751C0D"/>
    <w:rsid w:val="117ADEF1"/>
    <w:rsid w:val="118D91B1"/>
    <w:rsid w:val="11B537A5"/>
    <w:rsid w:val="11C16490"/>
    <w:rsid w:val="11EA6A36"/>
    <w:rsid w:val="11EFE524"/>
    <w:rsid w:val="11FC5127"/>
    <w:rsid w:val="127A46A6"/>
    <w:rsid w:val="12A813E5"/>
    <w:rsid w:val="12A846B6"/>
    <w:rsid w:val="12AE2F02"/>
    <w:rsid w:val="12AE961A"/>
    <w:rsid w:val="130292B2"/>
    <w:rsid w:val="1317DEB2"/>
    <w:rsid w:val="137FC325"/>
    <w:rsid w:val="138B46EA"/>
    <w:rsid w:val="13B5F65F"/>
    <w:rsid w:val="13DFB505"/>
    <w:rsid w:val="13FDA993"/>
    <w:rsid w:val="142E9AFB"/>
    <w:rsid w:val="1468205C"/>
    <w:rsid w:val="1493398D"/>
    <w:rsid w:val="149C991A"/>
    <w:rsid w:val="14AA75E5"/>
    <w:rsid w:val="14B27FB3"/>
    <w:rsid w:val="14E71E45"/>
    <w:rsid w:val="15A3DEB3"/>
    <w:rsid w:val="15B4D80C"/>
    <w:rsid w:val="15BBA772"/>
    <w:rsid w:val="15BDEA09"/>
    <w:rsid w:val="15C47E3D"/>
    <w:rsid w:val="15D00D67"/>
    <w:rsid w:val="16F1DC7A"/>
    <w:rsid w:val="1756E02E"/>
    <w:rsid w:val="175F22D7"/>
    <w:rsid w:val="17E00BD6"/>
    <w:rsid w:val="17E77B04"/>
    <w:rsid w:val="180BC7BD"/>
    <w:rsid w:val="18201234"/>
    <w:rsid w:val="19143AAC"/>
    <w:rsid w:val="194A7619"/>
    <w:rsid w:val="1951C18F"/>
    <w:rsid w:val="19566944"/>
    <w:rsid w:val="195EBB6E"/>
    <w:rsid w:val="1987FC85"/>
    <w:rsid w:val="19B41958"/>
    <w:rsid w:val="19D7012F"/>
    <w:rsid w:val="19E84171"/>
    <w:rsid w:val="19EF017A"/>
    <w:rsid w:val="19FD5E4B"/>
    <w:rsid w:val="1A3AED9E"/>
    <w:rsid w:val="1AA3981F"/>
    <w:rsid w:val="1ABACA31"/>
    <w:rsid w:val="1ABEF934"/>
    <w:rsid w:val="1ACA87BF"/>
    <w:rsid w:val="1ACC112E"/>
    <w:rsid w:val="1AD3A515"/>
    <w:rsid w:val="1ADF08C8"/>
    <w:rsid w:val="1AE7048E"/>
    <w:rsid w:val="1AFE0340"/>
    <w:rsid w:val="1B47978C"/>
    <w:rsid w:val="1B4E6FA7"/>
    <w:rsid w:val="1B9B5B40"/>
    <w:rsid w:val="1BD0F8E3"/>
    <w:rsid w:val="1C15842A"/>
    <w:rsid w:val="1C16B38A"/>
    <w:rsid w:val="1C29DA9C"/>
    <w:rsid w:val="1C3F057E"/>
    <w:rsid w:val="1CEF6114"/>
    <w:rsid w:val="1D2AAA81"/>
    <w:rsid w:val="1D34DEEE"/>
    <w:rsid w:val="1D64CA25"/>
    <w:rsid w:val="1DBB7961"/>
    <w:rsid w:val="1E38538F"/>
    <w:rsid w:val="1E737DAD"/>
    <w:rsid w:val="1E9621B6"/>
    <w:rsid w:val="1ECC6D84"/>
    <w:rsid w:val="1EE1DF8A"/>
    <w:rsid w:val="1F28B582"/>
    <w:rsid w:val="1F811B1A"/>
    <w:rsid w:val="1F86381C"/>
    <w:rsid w:val="1F926A57"/>
    <w:rsid w:val="1FAE93E1"/>
    <w:rsid w:val="1FFC353F"/>
    <w:rsid w:val="20099C7B"/>
    <w:rsid w:val="2022584B"/>
    <w:rsid w:val="206855BB"/>
    <w:rsid w:val="2098917D"/>
    <w:rsid w:val="20E8F54D"/>
    <w:rsid w:val="20EA3F91"/>
    <w:rsid w:val="20F9E893"/>
    <w:rsid w:val="2110A092"/>
    <w:rsid w:val="2130D3E9"/>
    <w:rsid w:val="219FF9CE"/>
    <w:rsid w:val="21E7D701"/>
    <w:rsid w:val="21F0D6F5"/>
    <w:rsid w:val="21F67202"/>
    <w:rsid w:val="21FEABC9"/>
    <w:rsid w:val="22162A41"/>
    <w:rsid w:val="22358064"/>
    <w:rsid w:val="227529B9"/>
    <w:rsid w:val="22899D89"/>
    <w:rsid w:val="22935B14"/>
    <w:rsid w:val="22A66CF6"/>
    <w:rsid w:val="22CA0B19"/>
    <w:rsid w:val="22CD5BE3"/>
    <w:rsid w:val="231502C8"/>
    <w:rsid w:val="2341D341"/>
    <w:rsid w:val="2403781E"/>
    <w:rsid w:val="244C2348"/>
    <w:rsid w:val="245316B1"/>
    <w:rsid w:val="24ABE348"/>
    <w:rsid w:val="24C797DB"/>
    <w:rsid w:val="24FD525D"/>
    <w:rsid w:val="2513E7E6"/>
    <w:rsid w:val="253BC6DE"/>
    <w:rsid w:val="25614D8E"/>
    <w:rsid w:val="2589E3E0"/>
    <w:rsid w:val="25CC88B6"/>
    <w:rsid w:val="25E7F3A9"/>
    <w:rsid w:val="261FAC97"/>
    <w:rsid w:val="26388D48"/>
    <w:rsid w:val="266C15F1"/>
    <w:rsid w:val="269FEBAF"/>
    <w:rsid w:val="26EAA634"/>
    <w:rsid w:val="26F43180"/>
    <w:rsid w:val="270D887C"/>
    <w:rsid w:val="27278B94"/>
    <w:rsid w:val="274C3D19"/>
    <w:rsid w:val="27A45B21"/>
    <w:rsid w:val="27B29A20"/>
    <w:rsid w:val="27BDD26E"/>
    <w:rsid w:val="27EB13D4"/>
    <w:rsid w:val="283AA8F0"/>
    <w:rsid w:val="283FB3EB"/>
    <w:rsid w:val="28692B3F"/>
    <w:rsid w:val="286981DC"/>
    <w:rsid w:val="28761AFE"/>
    <w:rsid w:val="28CD613C"/>
    <w:rsid w:val="28EFECFF"/>
    <w:rsid w:val="29DF1256"/>
    <w:rsid w:val="2A23D553"/>
    <w:rsid w:val="2AC33681"/>
    <w:rsid w:val="2B353F90"/>
    <w:rsid w:val="2B57E5D7"/>
    <w:rsid w:val="2B6804F5"/>
    <w:rsid w:val="2B8D7F4F"/>
    <w:rsid w:val="2C7DFE71"/>
    <w:rsid w:val="2C9084DB"/>
    <w:rsid w:val="2CB68969"/>
    <w:rsid w:val="2CC88614"/>
    <w:rsid w:val="2CFFBC34"/>
    <w:rsid w:val="2DA8DF26"/>
    <w:rsid w:val="2DDA7AF7"/>
    <w:rsid w:val="2E5E14BC"/>
    <w:rsid w:val="2E787F99"/>
    <w:rsid w:val="2E85776F"/>
    <w:rsid w:val="2EAE8BDF"/>
    <w:rsid w:val="2EBA6409"/>
    <w:rsid w:val="2EE6232E"/>
    <w:rsid w:val="2F0D98AD"/>
    <w:rsid w:val="2F15F514"/>
    <w:rsid w:val="2F2D6E01"/>
    <w:rsid w:val="2F571EA8"/>
    <w:rsid w:val="2F7B876A"/>
    <w:rsid w:val="2F90F59F"/>
    <w:rsid w:val="301B786A"/>
    <w:rsid w:val="301E062D"/>
    <w:rsid w:val="30687ED1"/>
    <w:rsid w:val="306B1C78"/>
    <w:rsid w:val="309B24E5"/>
    <w:rsid w:val="30B02A97"/>
    <w:rsid w:val="30E757EA"/>
    <w:rsid w:val="30EA9249"/>
    <w:rsid w:val="30F7C309"/>
    <w:rsid w:val="3104A5F6"/>
    <w:rsid w:val="310F15F0"/>
    <w:rsid w:val="3142DCA0"/>
    <w:rsid w:val="315309A3"/>
    <w:rsid w:val="318D1C06"/>
    <w:rsid w:val="3190662D"/>
    <w:rsid w:val="31A396C0"/>
    <w:rsid w:val="31B68634"/>
    <w:rsid w:val="31C67B80"/>
    <w:rsid w:val="31E07DAB"/>
    <w:rsid w:val="31F8875B"/>
    <w:rsid w:val="3208258B"/>
    <w:rsid w:val="3214984F"/>
    <w:rsid w:val="3292608A"/>
    <w:rsid w:val="3297F79D"/>
    <w:rsid w:val="32CC62B4"/>
    <w:rsid w:val="32D5C156"/>
    <w:rsid w:val="32EEDA04"/>
    <w:rsid w:val="330C8712"/>
    <w:rsid w:val="339F54BB"/>
    <w:rsid w:val="33BC8648"/>
    <w:rsid w:val="33F9873A"/>
    <w:rsid w:val="34011229"/>
    <w:rsid w:val="34250AD8"/>
    <w:rsid w:val="34264DA5"/>
    <w:rsid w:val="342C65B6"/>
    <w:rsid w:val="34488C28"/>
    <w:rsid w:val="345F23D4"/>
    <w:rsid w:val="353B8ACC"/>
    <w:rsid w:val="354AA2F6"/>
    <w:rsid w:val="358EF3B1"/>
    <w:rsid w:val="35B6DB00"/>
    <w:rsid w:val="35FE593C"/>
    <w:rsid w:val="363B2500"/>
    <w:rsid w:val="36479308"/>
    <w:rsid w:val="366E7A92"/>
    <w:rsid w:val="3681BF3B"/>
    <w:rsid w:val="369B90BF"/>
    <w:rsid w:val="36C4F446"/>
    <w:rsid w:val="36E20620"/>
    <w:rsid w:val="36F355F1"/>
    <w:rsid w:val="375CAB9A"/>
    <w:rsid w:val="37728490"/>
    <w:rsid w:val="37D45475"/>
    <w:rsid w:val="383B7798"/>
    <w:rsid w:val="38407B87"/>
    <w:rsid w:val="38BAF7EE"/>
    <w:rsid w:val="38D1B209"/>
    <w:rsid w:val="38E5F5C4"/>
    <w:rsid w:val="393F5478"/>
    <w:rsid w:val="39AB194C"/>
    <w:rsid w:val="39CB9D35"/>
    <w:rsid w:val="39CDE6C5"/>
    <w:rsid w:val="39D0F0DD"/>
    <w:rsid w:val="39DF02AE"/>
    <w:rsid w:val="3A33812C"/>
    <w:rsid w:val="3A62E9FB"/>
    <w:rsid w:val="3AEA39FA"/>
    <w:rsid w:val="3B136DF9"/>
    <w:rsid w:val="3B297B7F"/>
    <w:rsid w:val="3B4E1363"/>
    <w:rsid w:val="3B4EA043"/>
    <w:rsid w:val="3B6AF676"/>
    <w:rsid w:val="3B7C15DD"/>
    <w:rsid w:val="3B80BDFE"/>
    <w:rsid w:val="3B81C553"/>
    <w:rsid w:val="3B922499"/>
    <w:rsid w:val="3BC4AE49"/>
    <w:rsid w:val="3BD36B17"/>
    <w:rsid w:val="3BE040EE"/>
    <w:rsid w:val="3C0D9771"/>
    <w:rsid w:val="3C0E8C6D"/>
    <w:rsid w:val="3C29BB88"/>
    <w:rsid w:val="3C780CAF"/>
    <w:rsid w:val="3CCE7A35"/>
    <w:rsid w:val="3CF9F116"/>
    <w:rsid w:val="3CFE7706"/>
    <w:rsid w:val="3D033DF7"/>
    <w:rsid w:val="3D8201F1"/>
    <w:rsid w:val="3DA2A2A3"/>
    <w:rsid w:val="3DA9944F"/>
    <w:rsid w:val="3DE6B87A"/>
    <w:rsid w:val="3DF78FDB"/>
    <w:rsid w:val="3E6A4A96"/>
    <w:rsid w:val="3EBA4C29"/>
    <w:rsid w:val="3ED58907"/>
    <w:rsid w:val="3EFD7C20"/>
    <w:rsid w:val="3F069C7F"/>
    <w:rsid w:val="3F1281A0"/>
    <w:rsid w:val="3F2084ED"/>
    <w:rsid w:val="3F3BF676"/>
    <w:rsid w:val="3F4C8C28"/>
    <w:rsid w:val="3F696109"/>
    <w:rsid w:val="3F770F10"/>
    <w:rsid w:val="3FB3542A"/>
    <w:rsid w:val="3FB434AF"/>
    <w:rsid w:val="3FB5DE71"/>
    <w:rsid w:val="3FFB2547"/>
    <w:rsid w:val="404CFED4"/>
    <w:rsid w:val="40553676"/>
    <w:rsid w:val="4056F478"/>
    <w:rsid w:val="4088085B"/>
    <w:rsid w:val="4092499C"/>
    <w:rsid w:val="40ACE796"/>
    <w:rsid w:val="40BA5EE7"/>
    <w:rsid w:val="40BFDFC7"/>
    <w:rsid w:val="40D0D1F0"/>
    <w:rsid w:val="40F12076"/>
    <w:rsid w:val="41129770"/>
    <w:rsid w:val="411CA822"/>
    <w:rsid w:val="41A74BE5"/>
    <w:rsid w:val="41BD54E7"/>
    <w:rsid w:val="41BD7875"/>
    <w:rsid w:val="41CE31AB"/>
    <w:rsid w:val="41D6AF1A"/>
    <w:rsid w:val="42006E45"/>
    <w:rsid w:val="4204AF4F"/>
    <w:rsid w:val="42290B93"/>
    <w:rsid w:val="434E7BF6"/>
    <w:rsid w:val="43715F8E"/>
    <w:rsid w:val="43923F25"/>
    <w:rsid w:val="43BB84F7"/>
    <w:rsid w:val="43BB9B22"/>
    <w:rsid w:val="44003A55"/>
    <w:rsid w:val="44C8EC17"/>
    <w:rsid w:val="44D22164"/>
    <w:rsid w:val="453CF1CB"/>
    <w:rsid w:val="457A3A58"/>
    <w:rsid w:val="45AB12A3"/>
    <w:rsid w:val="45C2A7AB"/>
    <w:rsid w:val="45D8A28D"/>
    <w:rsid w:val="462980AB"/>
    <w:rsid w:val="462E7CD9"/>
    <w:rsid w:val="469D795D"/>
    <w:rsid w:val="46B1D13A"/>
    <w:rsid w:val="46BB9AB4"/>
    <w:rsid w:val="46C0A329"/>
    <w:rsid w:val="46C9B9E1"/>
    <w:rsid w:val="46D20FCB"/>
    <w:rsid w:val="46E8E576"/>
    <w:rsid w:val="46F7E86F"/>
    <w:rsid w:val="471C0A16"/>
    <w:rsid w:val="47415836"/>
    <w:rsid w:val="482C966B"/>
    <w:rsid w:val="482EF44B"/>
    <w:rsid w:val="488782F6"/>
    <w:rsid w:val="48B02CE6"/>
    <w:rsid w:val="48C0BD26"/>
    <w:rsid w:val="48D58286"/>
    <w:rsid w:val="48DB71D4"/>
    <w:rsid w:val="48EDB26B"/>
    <w:rsid w:val="48F8C6B3"/>
    <w:rsid w:val="491A5A40"/>
    <w:rsid w:val="491D4CE0"/>
    <w:rsid w:val="4927D298"/>
    <w:rsid w:val="493F9449"/>
    <w:rsid w:val="49A61C5F"/>
    <w:rsid w:val="4A0EAA31"/>
    <w:rsid w:val="4A137089"/>
    <w:rsid w:val="4AFCF1CE"/>
    <w:rsid w:val="4B052F3B"/>
    <w:rsid w:val="4B5CEAF3"/>
    <w:rsid w:val="4B9AE3B2"/>
    <w:rsid w:val="4BAD3CA9"/>
    <w:rsid w:val="4BB2C07B"/>
    <w:rsid w:val="4BDF5508"/>
    <w:rsid w:val="4C281A2A"/>
    <w:rsid w:val="4C3EAA88"/>
    <w:rsid w:val="4C43A4D1"/>
    <w:rsid w:val="4C53B24A"/>
    <w:rsid w:val="4C6C8B06"/>
    <w:rsid w:val="4C75BB88"/>
    <w:rsid w:val="4C9C7F9F"/>
    <w:rsid w:val="4CA0FF9C"/>
    <w:rsid w:val="4CBE0207"/>
    <w:rsid w:val="4CD2D8A6"/>
    <w:rsid w:val="4CF36AD9"/>
    <w:rsid w:val="4D0072C9"/>
    <w:rsid w:val="4D490D0A"/>
    <w:rsid w:val="4D7A57B3"/>
    <w:rsid w:val="4DEDB428"/>
    <w:rsid w:val="4DEF82AB"/>
    <w:rsid w:val="4E085B67"/>
    <w:rsid w:val="4EF9E732"/>
    <w:rsid w:val="4F06D161"/>
    <w:rsid w:val="4F1B8D70"/>
    <w:rsid w:val="4F1BBFD3"/>
    <w:rsid w:val="4F7AE88A"/>
    <w:rsid w:val="4F821D83"/>
    <w:rsid w:val="4F967770"/>
    <w:rsid w:val="502F3288"/>
    <w:rsid w:val="5045B7DC"/>
    <w:rsid w:val="5058F009"/>
    <w:rsid w:val="50596B36"/>
    <w:rsid w:val="505AD305"/>
    <w:rsid w:val="5060FF5C"/>
    <w:rsid w:val="50959F63"/>
    <w:rsid w:val="50968652"/>
    <w:rsid w:val="50E7D51A"/>
    <w:rsid w:val="50F998E1"/>
    <w:rsid w:val="510C81DA"/>
    <w:rsid w:val="518CC1B1"/>
    <w:rsid w:val="519B2055"/>
    <w:rsid w:val="51BBB10A"/>
    <w:rsid w:val="51E65D4D"/>
    <w:rsid w:val="51E6AD31"/>
    <w:rsid w:val="520A7E6C"/>
    <w:rsid w:val="521ADEA7"/>
    <w:rsid w:val="521C6DC6"/>
    <w:rsid w:val="52532E32"/>
    <w:rsid w:val="528373A5"/>
    <w:rsid w:val="52A71BCA"/>
    <w:rsid w:val="52AEA027"/>
    <w:rsid w:val="52D27876"/>
    <w:rsid w:val="52E04A64"/>
    <w:rsid w:val="52F547F4"/>
    <w:rsid w:val="5311D2D9"/>
    <w:rsid w:val="53141B2E"/>
    <w:rsid w:val="53381EBE"/>
    <w:rsid w:val="53C0A841"/>
    <w:rsid w:val="53F12A53"/>
    <w:rsid w:val="53FE223D"/>
    <w:rsid w:val="551D81D5"/>
    <w:rsid w:val="553FB95B"/>
    <w:rsid w:val="553FDCEE"/>
    <w:rsid w:val="554341B9"/>
    <w:rsid w:val="5559964D"/>
    <w:rsid w:val="556730D1"/>
    <w:rsid w:val="5571A697"/>
    <w:rsid w:val="5581B1DA"/>
    <w:rsid w:val="55BADF33"/>
    <w:rsid w:val="55D41BA5"/>
    <w:rsid w:val="55E40752"/>
    <w:rsid w:val="55E640E9"/>
    <w:rsid w:val="55E8B3E7"/>
    <w:rsid w:val="5602971C"/>
    <w:rsid w:val="560AB900"/>
    <w:rsid w:val="563094AD"/>
    <w:rsid w:val="563CAC28"/>
    <w:rsid w:val="564E4BA6"/>
    <w:rsid w:val="56728184"/>
    <w:rsid w:val="56DB67A0"/>
    <w:rsid w:val="570A481D"/>
    <w:rsid w:val="5715DE55"/>
    <w:rsid w:val="57170488"/>
    <w:rsid w:val="5786C1E7"/>
    <w:rsid w:val="57A0E750"/>
    <w:rsid w:val="57E3625C"/>
    <w:rsid w:val="57FA4573"/>
    <w:rsid w:val="58070C98"/>
    <w:rsid w:val="583CE988"/>
    <w:rsid w:val="583D4B2A"/>
    <w:rsid w:val="58415B33"/>
    <w:rsid w:val="584AA7BB"/>
    <w:rsid w:val="590681D0"/>
    <w:rsid w:val="590BF666"/>
    <w:rsid w:val="593B1648"/>
    <w:rsid w:val="5976E8D7"/>
    <w:rsid w:val="597D8FEF"/>
    <w:rsid w:val="599615D4"/>
    <w:rsid w:val="599A282A"/>
    <w:rsid w:val="599CD958"/>
    <w:rsid w:val="59B06088"/>
    <w:rsid w:val="59FB5239"/>
    <w:rsid w:val="5A16553B"/>
    <w:rsid w:val="5AA7C6C7"/>
    <w:rsid w:val="5AD06EE4"/>
    <w:rsid w:val="5ADB3AE7"/>
    <w:rsid w:val="5ADFD286"/>
    <w:rsid w:val="5B2041B1"/>
    <w:rsid w:val="5B25149D"/>
    <w:rsid w:val="5B74EBCB"/>
    <w:rsid w:val="5B7E84BF"/>
    <w:rsid w:val="5BE2EB64"/>
    <w:rsid w:val="5BF62E09"/>
    <w:rsid w:val="5C032978"/>
    <w:rsid w:val="5C545FDE"/>
    <w:rsid w:val="5C695166"/>
    <w:rsid w:val="5C73B0DA"/>
    <w:rsid w:val="5C8EF179"/>
    <w:rsid w:val="5C9FD631"/>
    <w:rsid w:val="5CAD4E72"/>
    <w:rsid w:val="5CBA0128"/>
    <w:rsid w:val="5CBB7C39"/>
    <w:rsid w:val="5CC6D97A"/>
    <w:rsid w:val="5CE19634"/>
    <w:rsid w:val="5D5B7EA0"/>
    <w:rsid w:val="5D67BC9E"/>
    <w:rsid w:val="5D6D0FAF"/>
    <w:rsid w:val="5DA3EC5B"/>
    <w:rsid w:val="5DA40683"/>
    <w:rsid w:val="5DB5B62E"/>
    <w:rsid w:val="5E0B54BE"/>
    <w:rsid w:val="5E3F0171"/>
    <w:rsid w:val="5E4A09B2"/>
    <w:rsid w:val="5EABB7F8"/>
    <w:rsid w:val="5EB9E93F"/>
    <w:rsid w:val="5ECB46DE"/>
    <w:rsid w:val="5F0F2AEF"/>
    <w:rsid w:val="5F24236B"/>
    <w:rsid w:val="5FF3EDBC"/>
    <w:rsid w:val="603C9143"/>
    <w:rsid w:val="60768D2F"/>
    <w:rsid w:val="608C1CBC"/>
    <w:rsid w:val="609EF0F2"/>
    <w:rsid w:val="60A50592"/>
    <w:rsid w:val="60CF2B7D"/>
    <w:rsid w:val="60DA4E49"/>
    <w:rsid w:val="611BF4EB"/>
    <w:rsid w:val="61946EBA"/>
    <w:rsid w:val="624E60C0"/>
    <w:rsid w:val="626F50FA"/>
    <w:rsid w:val="636D89BE"/>
    <w:rsid w:val="639EAA6C"/>
    <w:rsid w:val="63B180BD"/>
    <w:rsid w:val="63D89BBD"/>
    <w:rsid w:val="6461048C"/>
    <w:rsid w:val="6464B3AF"/>
    <w:rsid w:val="647AC8D5"/>
    <w:rsid w:val="64A72CDA"/>
    <w:rsid w:val="64DFBCF3"/>
    <w:rsid w:val="64F468D4"/>
    <w:rsid w:val="64FF5F07"/>
    <w:rsid w:val="65292AC3"/>
    <w:rsid w:val="65310D96"/>
    <w:rsid w:val="6557B0CE"/>
    <w:rsid w:val="65AF9DDF"/>
    <w:rsid w:val="65CA9B7B"/>
    <w:rsid w:val="66008410"/>
    <w:rsid w:val="665CB6AC"/>
    <w:rsid w:val="669B2F68"/>
    <w:rsid w:val="66B64C98"/>
    <w:rsid w:val="66CF81FD"/>
    <w:rsid w:val="66D03D7C"/>
    <w:rsid w:val="66D8DCD0"/>
    <w:rsid w:val="66ED6BA5"/>
    <w:rsid w:val="66FBA7A9"/>
    <w:rsid w:val="67133E97"/>
    <w:rsid w:val="671F77E5"/>
    <w:rsid w:val="67550F25"/>
    <w:rsid w:val="675A0F42"/>
    <w:rsid w:val="6797A834"/>
    <w:rsid w:val="679F95BA"/>
    <w:rsid w:val="67EADE3C"/>
    <w:rsid w:val="685998C5"/>
    <w:rsid w:val="68716ADB"/>
    <w:rsid w:val="6872CFAA"/>
    <w:rsid w:val="68799855"/>
    <w:rsid w:val="688A2291"/>
    <w:rsid w:val="68D54B6D"/>
    <w:rsid w:val="699A05B9"/>
    <w:rsid w:val="69C89E75"/>
    <w:rsid w:val="6A2C3C60"/>
    <w:rsid w:val="6A7EF4DB"/>
    <w:rsid w:val="6AC98374"/>
    <w:rsid w:val="6ADBDBFC"/>
    <w:rsid w:val="6AE2F5E5"/>
    <w:rsid w:val="6B35D61A"/>
    <w:rsid w:val="6B4FF785"/>
    <w:rsid w:val="6B63D8F3"/>
    <w:rsid w:val="6B6E1FEE"/>
    <w:rsid w:val="6B8CFD4A"/>
    <w:rsid w:val="6BB4F8B0"/>
    <w:rsid w:val="6C03F89D"/>
    <w:rsid w:val="6C0E81FA"/>
    <w:rsid w:val="6CB84678"/>
    <w:rsid w:val="6CD070B7"/>
    <w:rsid w:val="6D277515"/>
    <w:rsid w:val="6D6A603D"/>
    <w:rsid w:val="6D756828"/>
    <w:rsid w:val="6D9AE69D"/>
    <w:rsid w:val="6DB9B5D5"/>
    <w:rsid w:val="6DF42BAD"/>
    <w:rsid w:val="6DFFCF72"/>
    <w:rsid w:val="6E4689FB"/>
    <w:rsid w:val="6E5174A0"/>
    <w:rsid w:val="6EB1D82E"/>
    <w:rsid w:val="6EB4FEEC"/>
    <w:rsid w:val="6EC9C948"/>
    <w:rsid w:val="6ECE35C8"/>
    <w:rsid w:val="6EE2B9D2"/>
    <w:rsid w:val="6F21402A"/>
    <w:rsid w:val="6F3F018A"/>
    <w:rsid w:val="6F521217"/>
    <w:rsid w:val="6FC3B65F"/>
    <w:rsid w:val="6FFC5A22"/>
    <w:rsid w:val="703725A3"/>
    <w:rsid w:val="703FF2F0"/>
    <w:rsid w:val="704A516C"/>
    <w:rsid w:val="70601AFA"/>
    <w:rsid w:val="7082203D"/>
    <w:rsid w:val="70D143D8"/>
    <w:rsid w:val="713A05D5"/>
    <w:rsid w:val="7194B383"/>
    <w:rsid w:val="71BF7424"/>
    <w:rsid w:val="7234E292"/>
    <w:rsid w:val="7274F88A"/>
    <w:rsid w:val="729644A6"/>
    <w:rsid w:val="72A7210B"/>
    <w:rsid w:val="72BD0C34"/>
    <w:rsid w:val="72D90864"/>
    <w:rsid w:val="72E24861"/>
    <w:rsid w:val="733FEB76"/>
    <w:rsid w:val="737E0566"/>
    <w:rsid w:val="73B00237"/>
    <w:rsid w:val="73FA9B7F"/>
    <w:rsid w:val="746343AE"/>
    <w:rsid w:val="7489F55C"/>
    <w:rsid w:val="74A3050C"/>
    <w:rsid w:val="74B13DD2"/>
    <w:rsid w:val="74C0982B"/>
    <w:rsid w:val="74FC0364"/>
    <w:rsid w:val="7582FAB1"/>
    <w:rsid w:val="75B2A3C4"/>
    <w:rsid w:val="75E453A2"/>
    <w:rsid w:val="75FDEC3E"/>
    <w:rsid w:val="7600C0C6"/>
    <w:rsid w:val="763F849C"/>
    <w:rsid w:val="76E38EA1"/>
    <w:rsid w:val="77067E80"/>
    <w:rsid w:val="77885B90"/>
    <w:rsid w:val="77B1FD26"/>
    <w:rsid w:val="77C0632B"/>
    <w:rsid w:val="77D6D63E"/>
    <w:rsid w:val="7804BE55"/>
    <w:rsid w:val="780F5F58"/>
    <w:rsid w:val="7834AF54"/>
    <w:rsid w:val="791B269A"/>
    <w:rsid w:val="792885A7"/>
    <w:rsid w:val="79370D73"/>
    <w:rsid w:val="793DBF2C"/>
    <w:rsid w:val="797B9409"/>
    <w:rsid w:val="7991A54C"/>
    <w:rsid w:val="79BEE180"/>
    <w:rsid w:val="79C9289C"/>
    <w:rsid w:val="7A25340F"/>
    <w:rsid w:val="7A2FDF66"/>
    <w:rsid w:val="7A32063E"/>
    <w:rsid w:val="7AADD2AA"/>
    <w:rsid w:val="7AED5A46"/>
    <w:rsid w:val="7B2406CB"/>
    <w:rsid w:val="7B2B0F7E"/>
    <w:rsid w:val="7B8057D0"/>
    <w:rsid w:val="7BB48DEF"/>
    <w:rsid w:val="7BEADC00"/>
    <w:rsid w:val="7C068611"/>
    <w:rsid w:val="7C38ED9E"/>
    <w:rsid w:val="7C53DED1"/>
    <w:rsid w:val="7C822075"/>
    <w:rsid w:val="7CB281B3"/>
    <w:rsid w:val="7CB90E27"/>
    <w:rsid w:val="7CBDE801"/>
    <w:rsid w:val="7D85D774"/>
    <w:rsid w:val="7DAA9E3F"/>
    <w:rsid w:val="7DD4F549"/>
    <w:rsid w:val="7E071BD3"/>
    <w:rsid w:val="7E19E9D2"/>
    <w:rsid w:val="7E37DFA4"/>
    <w:rsid w:val="7E6B582C"/>
    <w:rsid w:val="7EAAA90B"/>
    <w:rsid w:val="7EB1FA59"/>
    <w:rsid w:val="7EDD96A5"/>
    <w:rsid w:val="7F58FC18"/>
    <w:rsid w:val="7F626374"/>
    <w:rsid w:val="7FA7A30C"/>
    <w:rsid w:val="7FCC4E7A"/>
    <w:rsid w:val="7FD2CF8E"/>
    <w:rsid w:val="7FD63B3F"/>
    <w:rsid w:val="7FF37664"/>
    <w:rsid w:val="7FFA4FAE"/>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DD2498"/>
  <w15:docId w15:val="{BD875E08-E8E5-442A-BEB7-DDCC84494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18F8"/>
    <w:pPr>
      <w:spacing w:after="0" w:line="260" w:lineRule="atLeast"/>
    </w:pPr>
    <w:rPr>
      <w:rFonts w:ascii="Arial" w:hAnsi="Arial" w:cs="Times New Roman"/>
      <w:sz w:val="20"/>
      <w:szCs w:val="20"/>
      <w:lang w:eastAsia="nl-NL"/>
    </w:rPr>
  </w:style>
  <w:style w:type="paragraph" w:styleId="Heading1">
    <w:name w:val="heading 1"/>
    <w:aliases w:val="0,1,Activité,Contrat 1,H1,Header1,Hoofdstuk,I,II+,L,L1,Level 1 Topic Heading,Level 1 Topic Heading1,Level 1 Topic Heading2,Level 1 Topic Heading3,Level 1 Topic Heading4,Level 1 Topic Heading5,Titre 11,h1,hoofdstuk,k1,stydde,t1,t1.T1,Hoofdstukk"/>
    <w:basedOn w:val="Normal"/>
    <w:next w:val="Normal"/>
    <w:link w:val="Heading1Char"/>
    <w:qFormat/>
    <w:rsid w:val="000D6A2F"/>
    <w:pPr>
      <w:keepNext/>
      <w:numPr>
        <w:numId w:val="6"/>
      </w:numPr>
      <w:spacing w:after="120" w:line="240" w:lineRule="atLeast"/>
      <w:outlineLvl w:val="0"/>
    </w:pPr>
    <w:rPr>
      <w:b/>
      <w:kern w:val="28"/>
    </w:rPr>
  </w:style>
  <w:style w:type="paragraph" w:styleId="Heading2">
    <w:name w:val="heading 2"/>
    <w:aliases w:val="2,21,2nd level,2scr,A.B.C.,Contrat 2,Ctt,Fonctionnalité,H2,HD2,Header 2,Heading 2 Hidden,Level 2 Head,Paragraaf,Paragraaf1,Reset numbering,Titre 2,Titre 21,h2,header 2,k2,k2 Char,l2,l21,l22,l23,l24,niveau 2,paragraaf,paragraphe,section:2,t2.T2"/>
    <w:basedOn w:val="Normal"/>
    <w:next w:val="Normal"/>
    <w:link w:val="Heading2Char"/>
    <w:qFormat/>
    <w:rsid w:val="000D6A2F"/>
    <w:pPr>
      <w:keepNext/>
      <w:numPr>
        <w:ilvl w:val="1"/>
        <w:numId w:val="6"/>
      </w:numPr>
      <w:spacing w:after="120" w:line="240" w:lineRule="atLeast"/>
      <w:outlineLvl w:val="1"/>
    </w:pPr>
    <w:rPr>
      <w:b/>
    </w:rPr>
  </w:style>
  <w:style w:type="paragraph" w:styleId="Heading3">
    <w:name w:val="heading 3"/>
    <w:aliases w:val="3,3rd level,3scr,Contrat 3,Episteem PvA Kop 3,H3,H31,Heading 3 - old,Heading 3a,Level 1 - 1,Proposa,Section,Subparagraaf,Titolo paragrafo,Titre 31,h3,h31,h310,h32,h33,h34,h35,h36,h37,h38,h39,header 3,section:3,subhead,subparagraaf,t3,t3.T3,ttt"/>
    <w:basedOn w:val="Normal"/>
    <w:next w:val="Normal"/>
    <w:link w:val="Heading3Char"/>
    <w:qFormat/>
    <w:rsid w:val="000D6A2F"/>
    <w:pPr>
      <w:keepNext/>
      <w:numPr>
        <w:ilvl w:val="2"/>
        <w:numId w:val="6"/>
      </w:numPr>
      <w:spacing w:after="120" w:line="240" w:lineRule="atLeast"/>
      <w:outlineLvl w:val="2"/>
    </w:pPr>
    <w:rPr>
      <w:b/>
    </w:rPr>
  </w:style>
  <w:style w:type="paragraph" w:styleId="Heading4">
    <w:name w:val="heading 4"/>
    <w:aliases w:val="-Tussenkop,Kop 4a,Kop 4a Char Char,Level 2 - a,Sub4,TbsKop 4"/>
    <w:basedOn w:val="Normal"/>
    <w:next w:val="Normal"/>
    <w:link w:val="Heading4Char"/>
    <w:qFormat/>
    <w:rsid w:val="000D6A2F"/>
    <w:pPr>
      <w:keepNext/>
      <w:numPr>
        <w:ilvl w:val="3"/>
        <w:numId w:val="6"/>
      </w:numPr>
      <w:spacing w:after="120" w:line="240" w:lineRule="atLeast"/>
      <w:outlineLvl w:val="3"/>
    </w:pPr>
    <w:rPr>
      <w:b/>
    </w:rPr>
  </w:style>
  <w:style w:type="paragraph" w:styleId="Heading5">
    <w:name w:val="heading 5"/>
    <w:basedOn w:val="Normal"/>
    <w:next w:val="Normal"/>
    <w:link w:val="Heading5Char"/>
    <w:semiHidden/>
    <w:unhideWhenUsed/>
    <w:qFormat/>
    <w:rsid w:val="003618F8"/>
    <w:pPr>
      <w:tabs>
        <w:tab w:val="num" w:pos="0"/>
      </w:tabs>
      <w:spacing w:after="120" w:line="240" w:lineRule="atLeast"/>
      <w:outlineLvl w:val="4"/>
    </w:pPr>
    <w:rPr>
      <w:b/>
    </w:rPr>
  </w:style>
  <w:style w:type="paragraph" w:styleId="Heading6">
    <w:name w:val="heading 6"/>
    <w:basedOn w:val="Normal"/>
    <w:next w:val="Normal"/>
    <w:link w:val="Heading6Char"/>
    <w:semiHidden/>
    <w:unhideWhenUsed/>
    <w:qFormat/>
    <w:rsid w:val="003618F8"/>
    <w:pPr>
      <w:tabs>
        <w:tab w:val="num" w:pos="0"/>
      </w:tabs>
      <w:spacing w:after="120" w:line="240" w:lineRule="atLeast"/>
      <w:outlineLvl w:val="5"/>
    </w:pPr>
    <w:rPr>
      <w:b/>
    </w:rPr>
  </w:style>
  <w:style w:type="paragraph" w:styleId="Heading7">
    <w:name w:val="heading 7"/>
    <w:basedOn w:val="Normal"/>
    <w:next w:val="Normal"/>
    <w:link w:val="Heading7Char"/>
    <w:uiPriority w:val="99"/>
    <w:semiHidden/>
    <w:unhideWhenUsed/>
    <w:qFormat/>
    <w:rsid w:val="003618F8"/>
    <w:pPr>
      <w:tabs>
        <w:tab w:val="num" w:pos="0"/>
      </w:tabs>
      <w:spacing w:after="120" w:line="240" w:lineRule="atLeast"/>
      <w:outlineLvl w:val="6"/>
    </w:pPr>
    <w:rPr>
      <w:b/>
    </w:rPr>
  </w:style>
  <w:style w:type="paragraph" w:styleId="Heading8">
    <w:name w:val="heading 8"/>
    <w:basedOn w:val="Normal"/>
    <w:next w:val="Normal"/>
    <w:link w:val="Heading8Char"/>
    <w:uiPriority w:val="99"/>
    <w:semiHidden/>
    <w:unhideWhenUsed/>
    <w:qFormat/>
    <w:rsid w:val="003618F8"/>
    <w:pPr>
      <w:tabs>
        <w:tab w:val="num" w:pos="0"/>
      </w:tabs>
      <w:spacing w:after="120" w:line="240" w:lineRule="atLeast"/>
      <w:outlineLvl w:val="7"/>
    </w:pPr>
    <w:rPr>
      <w:b/>
    </w:rPr>
  </w:style>
  <w:style w:type="paragraph" w:styleId="Heading9">
    <w:name w:val="heading 9"/>
    <w:basedOn w:val="Normal"/>
    <w:next w:val="Normal"/>
    <w:link w:val="Heading9Char"/>
    <w:uiPriority w:val="99"/>
    <w:semiHidden/>
    <w:unhideWhenUsed/>
    <w:qFormat/>
    <w:rsid w:val="003618F8"/>
    <w:pPr>
      <w:tabs>
        <w:tab w:val="num" w:pos="0"/>
      </w:tabs>
      <w:spacing w:after="120" w:line="240" w:lineRule="atLeast"/>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0 Char,1 Char,Activité Char,Contrat 1 Char,H1 Char,Header1 Char,Hoofdstuk Char,I Char,II+ Char1,L Char,L1 Char,Level 1 Topic Heading Char,Level 1 Topic Heading1 Char,Level 1 Topic Heading2 Char,Level 1 Topic Heading3 Char,Titre 11 Char"/>
    <w:basedOn w:val="DefaultParagraphFont"/>
    <w:link w:val="Heading1"/>
    <w:rsid w:val="000D6A2F"/>
    <w:rPr>
      <w:rFonts w:ascii="Arial" w:hAnsi="Arial" w:cs="Times New Roman"/>
      <w:b/>
      <w:kern w:val="28"/>
      <w:sz w:val="20"/>
      <w:szCs w:val="20"/>
      <w:lang w:eastAsia="nl-NL"/>
    </w:rPr>
  </w:style>
  <w:style w:type="character" w:customStyle="1" w:styleId="Heading2Char">
    <w:name w:val="Heading 2 Char"/>
    <w:aliases w:val="2 Char,21 Char,2nd level Char,2scr Char,A.B.C. Char,Contrat 2 Char,Ctt Char,Fonctionnalité Char,H2 Char,HD2 Char,Header 2 Char,Heading 2 Hidden Char,Level 2 Head Char,Paragraaf Char,Paragraaf1 Char,Reset numbering Char,Titre 2 Char"/>
    <w:basedOn w:val="DefaultParagraphFont"/>
    <w:link w:val="Heading2"/>
    <w:rsid w:val="000D6A2F"/>
    <w:rPr>
      <w:rFonts w:ascii="Arial" w:hAnsi="Arial" w:cs="Times New Roman"/>
      <w:b/>
      <w:sz w:val="20"/>
      <w:szCs w:val="20"/>
      <w:lang w:eastAsia="nl-NL"/>
    </w:rPr>
  </w:style>
  <w:style w:type="character" w:customStyle="1" w:styleId="Heading3Char">
    <w:name w:val="Heading 3 Char"/>
    <w:aliases w:val="3 Char,3rd level Char,3scr Char,Contrat 3 Char,Episteem PvA Kop 3 Char,H3 Char,H31 Char,Heading 3 - old Char,Heading 3a Char,Level 1 - 1 Char,Proposa Char,Section Char,Subparagraaf Char,Titolo paragrafo Char,Titre 31 Char,h3 Char,h31 Char"/>
    <w:basedOn w:val="DefaultParagraphFont"/>
    <w:link w:val="Heading3"/>
    <w:rsid w:val="000D6A2F"/>
    <w:rPr>
      <w:rFonts w:ascii="Arial" w:hAnsi="Arial" w:cs="Times New Roman"/>
      <w:b/>
      <w:sz w:val="20"/>
      <w:szCs w:val="20"/>
      <w:lang w:eastAsia="nl-NL"/>
    </w:rPr>
  </w:style>
  <w:style w:type="character" w:customStyle="1" w:styleId="Heading4Char">
    <w:name w:val="Heading 4 Char"/>
    <w:aliases w:val="-Tussenkop Char,Kop 4a Char,Kop 4a Char Char Char,Level 2 - a Char,Sub4 Char,TbsKop 4 Char"/>
    <w:basedOn w:val="DefaultParagraphFont"/>
    <w:link w:val="Heading4"/>
    <w:rsid w:val="000D6A2F"/>
    <w:rPr>
      <w:rFonts w:ascii="Arial" w:hAnsi="Arial" w:cs="Times New Roman"/>
      <w:b/>
      <w:sz w:val="20"/>
      <w:szCs w:val="20"/>
      <w:lang w:eastAsia="nl-NL"/>
    </w:rPr>
  </w:style>
  <w:style w:type="character" w:customStyle="1" w:styleId="Heading5Char">
    <w:name w:val="Heading 5 Char"/>
    <w:basedOn w:val="DefaultParagraphFont"/>
    <w:link w:val="Heading5"/>
    <w:semiHidden/>
    <w:rsid w:val="003618F8"/>
    <w:rPr>
      <w:rFonts w:ascii="Arial" w:hAnsi="Arial" w:cs="Times New Roman"/>
      <w:b/>
      <w:sz w:val="20"/>
      <w:szCs w:val="20"/>
      <w:lang w:eastAsia="nl-NL"/>
    </w:rPr>
  </w:style>
  <w:style w:type="character" w:customStyle="1" w:styleId="Heading6Char">
    <w:name w:val="Heading 6 Char"/>
    <w:basedOn w:val="DefaultParagraphFont"/>
    <w:link w:val="Heading6"/>
    <w:semiHidden/>
    <w:rsid w:val="003618F8"/>
    <w:rPr>
      <w:rFonts w:ascii="Arial" w:hAnsi="Arial" w:cs="Times New Roman"/>
      <w:b/>
      <w:sz w:val="20"/>
      <w:szCs w:val="20"/>
      <w:lang w:eastAsia="nl-NL"/>
    </w:rPr>
  </w:style>
  <w:style w:type="character" w:customStyle="1" w:styleId="Heading7Char">
    <w:name w:val="Heading 7 Char"/>
    <w:basedOn w:val="DefaultParagraphFont"/>
    <w:link w:val="Heading7"/>
    <w:uiPriority w:val="99"/>
    <w:semiHidden/>
    <w:rsid w:val="003618F8"/>
    <w:rPr>
      <w:rFonts w:ascii="Arial" w:hAnsi="Arial" w:cs="Times New Roman"/>
      <w:b/>
      <w:sz w:val="20"/>
      <w:szCs w:val="20"/>
      <w:lang w:eastAsia="nl-NL"/>
    </w:rPr>
  </w:style>
  <w:style w:type="character" w:customStyle="1" w:styleId="Heading8Char">
    <w:name w:val="Heading 8 Char"/>
    <w:basedOn w:val="DefaultParagraphFont"/>
    <w:link w:val="Heading8"/>
    <w:uiPriority w:val="99"/>
    <w:semiHidden/>
    <w:rsid w:val="003618F8"/>
    <w:rPr>
      <w:rFonts w:ascii="Arial" w:hAnsi="Arial" w:cs="Times New Roman"/>
      <w:b/>
      <w:sz w:val="20"/>
      <w:szCs w:val="20"/>
      <w:lang w:eastAsia="nl-NL"/>
    </w:rPr>
  </w:style>
  <w:style w:type="character" w:customStyle="1" w:styleId="Heading9Char">
    <w:name w:val="Heading 9 Char"/>
    <w:basedOn w:val="DefaultParagraphFont"/>
    <w:link w:val="Heading9"/>
    <w:uiPriority w:val="99"/>
    <w:semiHidden/>
    <w:rsid w:val="003618F8"/>
    <w:rPr>
      <w:rFonts w:ascii="Arial" w:hAnsi="Arial" w:cs="Times New Roman"/>
      <w:b/>
      <w:sz w:val="20"/>
      <w:szCs w:val="20"/>
      <w:lang w:eastAsia="nl-NL"/>
    </w:rPr>
  </w:style>
  <w:style w:type="character" w:styleId="Hyperlink">
    <w:name w:val="Hyperlink"/>
    <w:uiPriority w:val="99"/>
    <w:unhideWhenUsed/>
    <w:rsid w:val="003618F8"/>
    <w:rPr>
      <w:color w:val="0000FF"/>
      <w:u w:val="single"/>
    </w:rPr>
  </w:style>
  <w:style w:type="character" w:styleId="FollowedHyperlink">
    <w:name w:val="FollowedHyperlink"/>
    <w:basedOn w:val="DefaultParagraphFont"/>
    <w:uiPriority w:val="99"/>
    <w:semiHidden/>
    <w:unhideWhenUsed/>
    <w:rsid w:val="003618F8"/>
    <w:rPr>
      <w:color w:val="800080" w:themeColor="followedHyperlink"/>
      <w:u w:val="single"/>
    </w:rPr>
  </w:style>
  <w:style w:type="character" w:customStyle="1" w:styleId="Kop1Char1">
    <w:name w:val="Kop 1 Char1"/>
    <w:aliases w:val="1 Char1,Activité Char1,Contrat 1 Char1,H1 Char1,Header1 Char1,Hoofdstuk Char1,II+ Char,Level 1 Topic Heading Char1,Level 1 Topic Heading1 Char1,Titre 11 Char1,h1 Char1,hoofdstuk Char1,stydde Char1,t1 Char1,t1.T1 Char1,t1.T1.Titre 1 Char1"/>
    <w:basedOn w:val="DefaultParagraphFont"/>
    <w:rsid w:val="003618F8"/>
    <w:rPr>
      <w:rFonts w:asciiTheme="majorHAnsi" w:eastAsiaTheme="majorEastAsia" w:hAnsiTheme="majorHAnsi" w:cstheme="majorBidi"/>
      <w:color w:val="365F91" w:themeColor="accent1" w:themeShade="BF"/>
      <w:sz w:val="32"/>
      <w:szCs w:val="32"/>
    </w:rPr>
  </w:style>
  <w:style w:type="character" w:customStyle="1" w:styleId="Kop2Char1">
    <w:name w:val="Kop 2 Char1"/>
    <w:aliases w:val="2 Char1,Fonctionnalité Char1,H2 Char1,HD2 Char1,Heading 2 Hidden Char1,Paragraaf Char1,Paragraaf1 Char1,Reset numbering Char1,Titre 21 Char1,h2 Char1,header 2 Char1,k2 Char Char1,k2 Char2,paragraaf Char1,paragraphe Char1,t2.T2 Char1,tt Char"/>
    <w:basedOn w:val="DefaultParagraphFont"/>
    <w:semiHidden/>
    <w:rsid w:val="003618F8"/>
    <w:rPr>
      <w:rFonts w:asciiTheme="majorHAnsi" w:eastAsiaTheme="majorEastAsia" w:hAnsiTheme="majorHAnsi" w:cstheme="majorBidi"/>
      <w:color w:val="365F91" w:themeColor="accent1" w:themeShade="BF"/>
      <w:sz w:val="26"/>
      <w:szCs w:val="26"/>
    </w:rPr>
  </w:style>
  <w:style w:type="character" w:customStyle="1" w:styleId="Kop3Char1">
    <w:name w:val="Kop 3 Char1"/>
    <w:aliases w:val="3 Char1,3scr Char1,Episteem PvA Kop 3 Char1,H3 Char1,Heading 3 - old Char1,Heading 3a Char1,Level 1 - 1 Char1,Proposa Char1,Section Char1,Subparagraaf Char1,Titre 31 Char1,h3 Char1,header 3 Char1,subparagraaf Char1,t3 Char1,t3.T3 Char1"/>
    <w:basedOn w:val="DefaultParagraphFont"/>
    <w:semiHidden/>
    <w:rsid w:val="003618F8"/>
    <w:rPr>
      <w:rFonts w:asciiTheme="majorHAnsi" w:eastAsiaTheme="majorEastAsia" w:hAnsiTheme="majorHAnsi" w:cstheme="majorBidi"/>
      <w:color w:val="243F60" w:themeColor="accent1" w:themeShade="7F"/>
      <w:sz w:val="24"/>
      <w:szCs w:val="24"/>
    </w:rPr>
  </w:style>
  <w:style w:type="character" w:customStyle="1" w:styleId="Kop4Char1">
    <w:name w:val="Kop 4 Char1"/>
    <w:aliases w:val="-Tussenkop Char1,Kop 4a Char Char Char1,Kop 4a Char1,Level 2 - a Char1,Sub4 Char1,TbsKop 4 Char1"/>
    <w:basedOn w:val="DefaultParagraphFont"/>
    <w:semiHidden/>
    <w:rsid w:val="003618F8"/>
    <w:rPr>
      <w:rFonts w:asciiTheme="majorHAnsi" w:eastAsiaTheme="majorEastAsia" w:hAnsiTheme="majorHAnsi" w:cstheme="majorBidi"/>
      <w:i/>
      <w:iCs/>
      <w:color w:val="365F91" w:themeColor="accent1" w:themeShade="BF"/>
    </w:rPr>
  </w:style>
  <w:style w:type="paragraph" w:customStyle="1" w:styleId="msonormal0">
    <w:name w:val="msonormal"/>
    <w:basedOn w:val="Normal"/>
    <w:uiPriority w:val="99"/>
    <w:rsid w:val="003618F8"/>
    <w:pPr>
      <w:spacing w:line="240" w:lineRule="auto"/>
    </w:pPr>
    <w:rPr>
      <w:rFonts w:ascii="Times New Roman" w:eastAsia="Calibri" w:hAnsi="Times New Roman"/>
      <w:sz w:val="24"/>
      <w:szCs w:val="24"/>
    </w:rPr>
  </w:style>
  <w:style w:type="paragraph" w:styleId="NormalWeb">
    <w:name w:val="Normal (Web)"/>
    <w:basedOn w:val="Normal"/>
    <w:uiPriority w:val="99"/>
    <w:semiHidden/>
    <w:unhideWhenUsed/>
    <w:rsid w:val="003618F8"/>
    <w:pPr>
      <w:spacing w:line="240" w:lineRule="auto"/>
    </w:pPr>
    <w:rPr>
      <w:rFonts w:ascii="Times New Roman" w:eastAsia="Calibri" w:hAnsi="Times New Roman"/>
      <w:sz w:val="24"/>
      <w:szCs w:val="24"/>
    </w:rPr>
  </w:style>
  <w:style w:type="paragraph" w:styleId="TOC1">
    <w:name w:val="toc 1"/>
    <w:basedOn w:val="Normal"/>
    <w:next w:val="Normal"/>
    <w:autoRedefine/>
    <w:uiPriority w:val="39"/>
    <w:unhideWhenUsed/>
    <w:rsid w:val="003618F8"/>
  </w:style>
  <w:style w:type="paragraph" w:styleId="TOC2">
    <w:name w:val="toc 2"/>
    <w:basedOn w:val="Normal"/>
    <w:next w:val="Normal"/>
    <w:autoRedefine/>
    <w:uiPriority w:val="39"/>
    <w:unhideWhenUsed/>
    <w:rsid w:val="003618F8"/>
    <w:pPr>
      <w:ind w:left="200"/>
    </w:pPr>
  </w:style>
  <w:style w:type="paragraph" w:styleId="TOC3">
    <w:name w:val="toc 3"/>
    <w:basedOn w:val="Normal"/>
    <w:next w:val="Normal"/>
    <w:autoRedefine/>
    <w:uiPriority w:val="39"/>
    <w:unhideWhenUsed/>
    <w:rsid w:val="003618F8"/>
    <w:pPr>
      <w:ind w:left="400"/>
    </w:pPr>
  </w:style>
  <w:style w:type="paragraph" w:styleId="FootnoteText">
    <w:name w:val="footnote text"/>
    <w:basedOn w:val="Normal"/>
    <w:link w:val="FootnoteTextChar"/>
    <w:uiPriority w:val="99"/>
    <w:semiHidden/>
    <w:unhideWhenUsed/>
    <w:rsid w:val="003618F8"/>
    <w:pPr>
      <w:spacing w:line="240" w:lineRule="auto"/>
    </w:pPr>
  </w:style>
  <w:style w:type="character" w:customStyle="1" w:styleId="FootnoteTextChar">
    <w:name w:val="Footnote Text Char"/>
    <w:basedOn w:val="DefaultParagraphFont"/>
    <w:link w:val="FootnoteText"/>
    <w:uiPriority w:val="99"/>
    <w:semiHidden/>
    <w:rsid w:val="003618F8"/>
    <w:rPr>
      <w:rFonts w:ascii="Arial" w:hAnsi="Arial" w:cs="Times New Roman"/>
      <w:sz w:val="20"/>
      <w:szCs w:val="20"/>
      <w:lang w:eastAsia="nl-NL"/>
    </w:rPr>
  </w:style>
  <w:style w:type="paragraph" w:styleId="CommentText">
    <w:name w:val="annotation text"/>
    <w:basedOn w:val="Normal"/>
    <w:link w:val="CommentTextChar"/>
    <w:unhideWhenUsed/>
    <w:rsid w:val="003618F8"/>
    <w:pPr>
      <w:spacing w:line="240" w:lineRule="auto"/>
    </w:pPr>
    <w:rPr>
      <w:rFonts w:ascii="Times New Roman" w:hAnsi="Times New Roman"/>
    </w:rPr>
  </w:style>
  <w:style w:type="character" w:customStyle="1" w:styleId="CommentTextChar">
    <w:name w:val="Comment Text Char"/>
    <w:basedOn w:val="DefaultParagraphFont"/>
    <w:link w:val="CommentText"/>
    <w:rsid w:val="003618F8"/>
    <w:rPr>
      <w:rFonts w:ascii="Times New Roman" w:hAnsi="Times New Roman" w:cs="Times New Roman"/>
      <w:sz w:val="20"/>
      <w:szCs w:val="20"/>
      <w:lang w:eastAsia="nl-NL"/>
    </w:rPr>
  </w:style>
  <w:style w:type="paragraph" w:styleId="Header">
    <w:name w:val="header"/>
    <w:basedOn w:val="Normal"/>
    <w:link w:val="HeaderChar"/>
    <w:uiPriority w:val="99"/>
    <w:unhideWhenUsed/>
    <w:rsid w:val="003618F8"/>
    <w:pPr>
      <w:tabs>
        <w:tab w:val="center" w:pos="4536"/>
        <w:tab w:val="right" w:pos="9072"/>
      </w:tabs>
      <w:spacing w:line="240" w:lineRule="auto"/>
    </w:pPr>
  </w:style>
  <w:style w:type="character" w:customStyle="1" w:styleId="HeaderChar">
    <w:name w:val="Header Char"/>
    <w:basedOn w:val="DefaultParagraphFont"/>
    <w:link w:val="Header"/>
    <w:uiPriority w:val="99"/>
    <w:rsid w:val="003618F8"/>
    <w:rPr>
      <w:rFonts w:ascii="Arial" w:hAnsi="Arial" w:cs="Times New Roman"/>
      <w:sz w:val="20"/>
      <w:szCs w:val="20"/>
      <w:lang w:eastAsia="nl-NL"/>
    </w:rPr>
  </w:style>
  <w:style w:type="paragraph" w:styleId="Footer">
    <w:name w:val="footer"/>
    <w:basedOn w:val="Normal"/>
    <w:link w:val="FooterChar"/>
    <w:uiPriority w:val="99"/>
    <w:unhideWhenUsed/>
    <w:rsid w:val="003618F8"/>
    <w:pPr>
      <w:tabs>
        <w:tab w:val="center" w:pos="4536"/>
        <w:tab w:val="right" w:pos="9072"/>
      </w:tabs>
    </w:pPr>
    <w:rPr>
      <w:sz w:val="16"/>
    </w:rPr>
  </w:style>
  <w:style w:type="character" w:customStyle="1" w:styleId="FooterChar">
    <w:name w:val="Footer Char"/>
    <w:basedOn w:val="DefaultParagraphFont"/>
    <w:link w:val="Footer"/>
    <w:uiPriority w:val="99"/>
    <w:rsid w:val="003618F8"/>
    <w:rPr>
      <w:rFonts w:ascii="Arial" w:hAnsi="Arial" w:cs="Times New Roman"/>
      <w:sz w:val="16"/>
      <w:szCs w:val="20"/>
      <w:lang w:eastAsia="nl-NL"/>
    </w:rPr>
  </w:style>
  <w:style w:type="paragraph" w:styleId="CommentSubject">
    <w:name w:val="annotation subject"/>
    <w:basedOn w:val="CommentText"/>
    <w:next w:val="CommentText"/>
    <w:link w:val="CommentSubjectChar"/>
    <w:uiPriority w:val="99"/>
    <w:semiHidden/>
    <w:unhideWhenUsed/>
    <w:rsid w:val="003618F8"/>
    <w:rPr>
      <w:rFonts w:ascii="Arial" w:hAnsi="Arial"/>
      <w:b/>
      <w:bCs/>
    </w:rPr>
  </w:style>
  <w:style w:type="character" w:customStyle="1" w:styleId="CommentSubjectChar">
    <w:name w:val="Comment Subject Char"/>
    <w:basedOn w:val="CommentTextChar"/>
    <w:link w:val="CommentSubject"/>
    <w:uiPriority w:val="99"/>
    <w:semiHidden/>
    <w:rsid w:val="003618F8"/>
    <w:rPr>
      <w:rFonts w:ascii="Arial" w:hAnsi="Arial" w:cs="Times New Roman"/>
      <w:b/>
      <w:bCs/>
      <w:sz w:val="20"/>
      <w:szCs w:val="20"/>
      <w:lang w:eastAsia="nl-NL"/>
    </w:rPr>
  </w:style>
  <w:style w:type="paragraph" w:styleId="BalloonText">
    <w:name w:val="Balloon Text"/>
    <w:basedOn w:val="Normal"/>
    <w:link w:val="BalloonTextChar"/>
    <w:uiPriority w:val="99"/>
    <w:semiHidden/>
    <w:unhideWhenUsed/>
    <w:rsid w:val="003618F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618F8"/>
    <w:rPr>
      <w:rFonts w:ascii="Tahoma" w:hAnsi="Tahoma" w:cs="Tahoma"/>
      <w:sz w:val="16"/>
      <w:szCs w:val="16"/>
      <w:lang w:eastAsia="nl-NL"/>
    </w:rPr>
  </w:style>
  <w:style w:type="paragraph" w:styleId="NoSpacing">
    <w:name w:val="No Spacing"/>
    <w:uiPriority w:val="1"/>
    <w:qFormat/>
    <w:rsid w:val="003618F8"/>
    <w:pPr>
      <w:spacing w:after="0" w:line="240" w:lineRule="auto"/>
    </w:pPr>
    <w:rPr>
      <w:rFonts w:ascii="Arial" w:hAnsi="Arial" w:cs="Times New Roman"/>
      <w:sz w:val="20"/>
      <w:szCs w:val="20"/>
      <w:lang w:eastAsia="nl-NL"/>
    </w:rPr>
  </w:style>
  <w:style w:type="paragraph" w:styleId="Revision">
    <w:name w:val="Revision"/>
    <w:uiPriority w:val="99"/>
    <w:semiHidden/>
    <w:rsid w:val="003618F8"/>
    <w:pPr>
      <w:spacing w:after="0" w:line="240" w:lineRule="auto"/>
    </w:pPr>
    <w:rPr>
      <w:rFonts w:ascii="Arial" w:hAnsi="Arial" w:cs="Times New Roman"/>
      <w:sz w:val="20"/>
      <w:szCs w:val="20"/>
      <w:lang w:eastAsia="nl-NL"/>
    </w:rPr>
  </w:style>
  <w:style w:type="character" w:customStyle="1" w:styleId="ListParagraphChar">
    <w:name w:val="List Paragraph Char"/>
    <w:aliases w:val="-_BOMW Char,Opsomblokjes en substreepjes Char,Lijst paragraaf Char,Opsomming Char"/>
    <w:link w:val="ListParagraph"/>
    <w:uiPriority w:val="34"/>
    <w:locked/>
    <w:rsid w:val="00B8684F"/>
    <w:rPr>
      <w:rFonts w:ascii="Arial" w:hAnsi="Arial" w:cs="Arial"/>
      <w:sz w:val="20"/>
    </w:rPr>
  </w:style>
  <w:style w:type="paragraph" w:styleId="ListParagraph">
    <w:name w:val="List Paragraph"/>
    <w:aliases w:val="-_BOMW,Opsomblokjes en substreepjes,Lijst paragraaf,Opsomming"/>
    <w:basedOn w:val="Normal"/>
    <w:link w:val="ListParagraphChar"/>
    <w:uiPriority w:val="34"/>
    <w:qFormat/>
    <w:rsid w:val="00B8684F"/>
    <w:pPr>
      <w:ind w:left="720"/>
      <w:contextualSpacing/>
    </w:pPr>
    <w:rPr>
      <w:rFonts w:cs="Arial"/>
      <w:szCs w:val="22"/>
      <w:lang w:eastAsia="en-US"/>
    </w:rPr>
  </w:style>
  <w:style w:type="paragraph" w:styleId="TOCHeading">
    <w:name w:val="TOC Heading"/>
    <w:basedOn w:val="Heading1"/>
    <w:next w:val="Normal"/>
    <w:uiPriority w:val="39"/>
    <w:semiHidden/>
    <w:unhideWhenUsed/>
    <w:qFormat/>
    <w:rsid w:val="003618F8"/>
    <w:pPr>
      <w:keepLines/>
      <w:numPr>
        <w:numId w:val="0"/>
      </w:numPr>
      <w:spacing w:before="240" w:after="0" w:line="256" w:lineRule="auto"/>
      <w:outlineLvl w:val="9"/>
    </w:pPr>
    <w:rPr>
      <w:rFonts w:ascii="Calibri Light" w:hAnsi="Calibri Light"/>
      <w:b w:val="0"/>
      <w:color w:val="2E74B5"/>
      <w:kern w:val="0"/>
      <w:sz w:val="32"/>
      <w:szCs w:val="32"/>
    </w:rPr>
  </w:style>
  <w:style w:type="character" w:customStyle="1" w:styleId="DiamantopsomChar">
    <w:name w:val="Diamantopsom Char"/>
    <w:link w:val="Diamantopsom"/>
    <w:locked/>
    <w:rsid w:val="003618F8"/>
    <w:rPr>
      <w:rFonts w:ascii="Myriad" w:hAnsi="Myriad"/>
    </w:rPr>
  </w:style>
  <w:style w:type="paragraph" w:customStyle="1" w:styleId="Diamantopsom">
    <w:name w:val="Diamantopsom"/>
    <w:basedOn w:val="Normal"/>
    <w:link w:val="DiamantopsomChar"/>
    <w:rsid w:val="003618F8"/>
    <w:pPr>
      <w:tabs>
        <w:tab w:val="left" w:pos="295"/>
        <w:tab w:val="num" w:pos="502"/>
      </w:tabs>
      <w:spacing w:line="284" w:lineRule="exact"/>
      <w:ind w:left="437" w:hanging="295"/>
    </w:pPr>
    <w:rPr>
      <w:rFonts w:ascii="Myriad" w:hAnsi="Myriad" w:cstheme="minorBidi"/>
      <w:sz w:val="22"/>
      <w:szCs w:val="22"/>
      <w:lang w:eastAsia="en-US"/>
    </w:rPr>
  </w:style>
  <w:style w:type="character" w:customStyle="1" w:styleId="DefaultChar">
    <w:name w:val="Default Char"/>
    <w:link w:val="Default"/>
    <w:locked/>
    <w:rsid w:val="003618F8"/>
    <w:rPr>
      <w:rFonts w:ascii="Arial" w:hAnsi="Arial" w:cs="Arial"/>
      <w:color w:val="000000"/>
      <w:sz w:val="24"/>
      <w:szCs w:val="24"/>
    </w:rPr>
  </w:style>
  <w:style w:type="paragraph" w:customStyle="1" w:styleId="Default">
    <w:name w:val="Default"/>
    <w:link w:val="DefaultChar"/>
    <w:rsid w:val="003618F8"/>
    <w:pPr>
      <w:autoSpaceDE w:val="0"/>
      <w:autoSpaceDN w:val="0"/>
      <w:adjustRightInd w:val="0"/>
      <w:spacing w:after="0" w:line="240" w:lineRule="auto"/>
    </w:pPr>
    <w:rPr>
      <w:rFonts w:ascii="Arial" w:hAnsi="Arial" w:cs="Arial"/>
      <w:color w:val="000000"/>
      <w:sz w:val="24"/>
      <w:szCs w:val="24"/>
    </w:rPr>
  </w:style>
  <w:style w:type="character" w:styleId="FootnoteReference">
    <w:name w:val="footnote reference"/>
    <w:uiPriority w:val="99"/>
    <w:semiHidden/>
    <w:unhideWhenUsed/>
    <w:rsid w:val="003618F8"/>
    <w:rPr>
      <w:vertAlign w:val="superscript"/>
    </w:rPr>
  </w:style>
  <w:style w:type="character" w:styleId="CommentReference">
    <w:name w:val="annotation reference"/>
    <w:uiPriority w:val="99"/>
    <w:semiHidden/>
    <w:unhideWhenUsed/>
    <w:rsid w:val="003618F8"/>
    <w:rPr>
      <w:sz w:val="16"/>
      <w:szCs w:val="16"/>
    </w:rPr>
  </w:style>
  <w:style w:type="character" w:customStyle="1" w:styleId="lijn1kop">
    <w:name w:val="lijn1kop"/>
    <w:rsid w:val="003618F8"/>
  </w:style>
  <w:style w:type="character" w:customStyle="1" w:styleId="xpreviewfield1">
    <w:name w:val="xpreviewfield1"/>
    <w:basedOn w:val="DefaultParagraphFont"/>
    <w:rsid w:val="003618F8"/>
  </w:style>
  <w:style w:type="character" w:customStyle="1" w:styleId="xpreviewfield">
    <w:name w:val="xpreviewfield"/>
    <w:basedOn w:val="DefaultParagraphFont"/>
    <w:rsid w:val="003618F8"/>
  </w:style>
  <w:style w:type="table" w:styleId="TableGrid8">
    <w:name w:val="Table Grid 8"/>
    <w:basedOn w:val="TableNormal"/>
    <w:semiHidden/>
    <w:unhideWhenUsed/>
    <w:rsid w:val="003618F8"/>
    <w:pPr>
      <w:spacing w:after="0" w:line="240" w:lineRule="auto"/>
    </w:pPr>
    <w:rPr>
      <w:rFonts w:ascii="Times New Roman" w:hAnsi="Times New Roman" w:cs="Times New Roman"/>
      <w:sz w:val="20"/>
      <w:szCs w:val="20"/>
      <w:lang w:eastAsia="nl-N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TableGrid">
    <w:name w:val="Table Grid"/>
    <w:basedOn w:val="TableNormal"/>
    <w:uiPriority w:val="59"/>
    <w:rsid w:val="003618F8"/>
    <w:pPr>
      <w:spacing w:after="0" w:line="240" w:lineRule="auto"/>
    </w:pPr>
    <w:rPr>
      <w:rFonts w:ascii="Calibri" w:hAnsi="Calibri"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154312"/>
    <w:rPr>
      <w:color w:val="808080"/>
    </w:rPr>
  </w:style>
  <w:style w:type="character" w:customStyle="1" w:styleId="normaltextrun">
    <w:name w:val="normaltextrun"/>
    <w:basedOn w:val="DefaultParagraphFont"/>
    <w:rsid w:val="00124651"/>
  </w:style>
  <w:style w:type="paragraph" w:styleId="Subtitle">
    <w:name w:val="Subtitle"/>
    <w:basedOn w:val="Normal"/>
    <w:next w:val="Normal"/>
    <w:link w:val="SubtitleChar"/>
    <w:uiPriority w:val="11"/>
    <w:qFormat/>
    <w:rsid w:val="0090702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90702B"/>
    <w:rPr>
      <w:rFonts w:eastAsiaTheme="minorEastAsia"/>
      <w:color w:val="5A5A5A" w:themeColor="text1" w:themeTint="A5"/>
      <w:spacing w:val="15"/>
      <w:lang w:eastAsia="nl-NL"/>
    </w:rPr>
  </w:style>
  <w:style w:type="character" w:styleId="UnresolvedMention">
    <w:name w:val="Unresolved Mention"/>
    <w:basedOn w:val="DefaultParagraphFont"/>
    <w:uiPriority w:val="99"/>
    <w:semiHidden/>
    <w:unhideWhenUsed/>
    <w:rsid w:val="001A30CB"/>
    <w:rPr>
      <w:color w:val="605E5C"/>
      <w:shd w:val="clear" w:color="auto" w:fill="E1DFDD"/>
    </w:rPr>
  </w:style>
  <w:style w:type="character" w:customStyle="1" w:styleId="eop">
    <w:name w:val="eop"/>
    <w:basedOn w:val="DefaultParagraphFont"/>
    <w:rsid w:val="00514F9B"/>
  </w:style>
  <w:style w:type="paragraph" w:styleId="BodyTextIndent">
    <w:name w:val="Body Text Indent"/>
    <w:basedOn w:val="Normal"/>
    <w:link w:val="BodyTextIndentChar"/>
    <w:rsid w:val="00B50D8F"/>
    <w:pPr>
      <w:tabs>
        <w:tab w:val="left" w:pos="567"/>
      </w:tabs>
      <w:spacing w:after="120" w:line="312" w:lineRule="auto"/>
      <w:ind w:left="283"/>
      <w:jc w:val="both"/>
    </w:pPr>
    <w:rPr>
      <w:rFonts w:ascii="Tahoma" w:hAnsi="Tahoma" w:cs="Arial"/>
      <w:bCs/>
      <w:szCs w:val="26"/>
    </w:rPr>
  </w:style>
  <w:style w:type="character" w:customStyle="1" w:styleId="BodyTextIndentChar">
    <w:name w:val="Body Text Indent Char"/>
    <w:basedOn w:val="DefaultParagraphFont"/>
    <w:link w:val="BodyTextIndent"/>
    <w:rsid w:val="00B50D8F"/>
    <w:rPr>
      <w:rFonts w:ascii="Tahoma" w:hAnsi="Tahoma" w:cs="Arial"/>
      <w:bCs/>
      <w:sz w:val="20"/>
      <w:szCs w:val="26"/>
      <w:lang w:eastAsia="nl-NL"/>
    </w:rPr>
  </w:style>
  <w:style w:type="table" w:customStyle="1" w:styleId="Lichtelijst-accent11">
    <w:name w:val="Lichte lijst - accent 11"/>
    <w:basedOn w:val="TableNormal"/>
    <w:uiPriority w:val="61"/>
    <w:rsid w:val="00B50D8F"/>
    <w:pPr>
      <w:spacing w:after="0" w:line="240" w:lineRule="auto"/>
    </w:pPr>
    <w:rPr>
      <w:rFonts w:ascii="Times New Roman" w:hAnsi="Times New Roman" w:cs="Times New Roman"/>
      <w:sz w:val="20"/>
      <w:szCs w:val="20"/>
      <w:lang w:eastAsia="nl-NL"/>
    </w:rPr>
    <w:tblPr>
      <w:tblStyleRowBandSize w:val="1"/>
      <w:tblStyleColBandSize w:val="1"/>
      <w:tblInd w:w="0" w:type="nil"/>
      <w:tblCellMar>
        <w:left w:w="0" w:type="dxa"/>
        <w:right w:w="0" w:type="dxa"/>
      </w:tblCellMar>
    </w:tblPr>
    <w:tcPr>
      <w:tcBorders>
        <w:top w:val="single" w:sz="8" w:space="0" w:color="4F81BD"/>
        <w:left w:val="single" w:sz="8" w:space="0" w:color="4F81BD"/>
        <w:bottom w:val="single" w:sz="8" w:space="0" w:color="4F81BD"/>
        <w:right w:val="single" w:sz="8" w:space="0" w:color="4F81BD"/>
      </w:tcBorders>
    </w:tc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98099">
      <w:bodyDiv w:val="1"/>
      <w:marLeft w:val="0"/>
      <w:marRight w:val="0"/>
      <w:marTop w:val="0"/>
      <w:marBottom w:val="0"/>
      <w:divBdr>
        <w:top w:val="none" w:sz="0" w:space="0" w:color="auto"/>
        <w:left w:val="none" w:sz="0" w:space="0" w:color="auto"/>
        <w:bottom w:val="none" w:sz="0" w:space="0" w:color="auto"/>
        <w:right w:val="none" w:sz="0" w:space="0" w:color="auto"/>
      </w:divBdr>
    </w:div>
    <w:div w:id="392582559">
      <w:bodyDiv w:val="1"/>
      <w:marLeft w:val="0"/>
      <w:marRight w:val="0"/>
      <w:marTop w:val="0"/>
      <w:marBottom w:val="0"/>
      <w:divBdr>
        <w:top w:val="none" w:sz="0" w:space="0" w:color="auto"/>
        <w:left w:val="none" w:sz="0" w:space="0" w:color="auto"/>
        <w:bottom w:val="none" w:sz="0" w:space="0" w:color="auto"/>
        <w:right w:val="none" w:sz="0" w:space="0" w:color="auto"/>
      </w:divBdr>
    </w:div>
    <w:div w:id="973294921">
      <w:bodyDiv w:val="1"/>
      <w:marLeft w:val="0"/>
      <w:marRight w:val="0"/>
      <w:marTop w:val="0"/>
      <w:marBottom w:val="0"/>
      <w:divBdr>
        <w:top w:val="none" w:sz="0" w:space="0" w:color="auto"/>
        <w:left w:val="none" w:sz="0" w:space="0" w:color="auto"/>
        <w:bottom w:val="none" w:sz="0" w:space="0" w:color="auto"/>
        <w:right w:val="none" w:sz="0" w:space="0" w:color="auto"/>
      </w:divBdr>
    </w:div>
    <w:div w:id="1254825891">
      <w:bodyDiv w:val="1"/>
      <w:marLeft w:val="0"/>
      <w:marRight w:val="0"/>
      <w:marTop w:val="0"/>
      <w:marBottom w:val="0"/>
      <w:divBdr>
        <w:top w:val="none" w:sz="0" w:space="0" w:color="auto"/>
        <w:left w:val="none" w:sz="0" w:space="0" w:color="auto"/>
        <w:bottom w:val="none" w:sz="0" w:space="0" w:color="auto"/>
        <w:right w:val="none" w:sz="0" w:space="0" w:color="auto"/>
      </w:divBdr>
    </w:div>
    <w:div w:id="1578394781">
      <w:bodyDiv w:val="1"/>
      <w:marLeft w:val="0"/>
      <w:marRight w:val="0"/>
      <w:marTop w:val="0"/>
      <w:marBottom w:val="0"/>
      <w:divBdr>
        <w:top w:val="none" w:sz="0" w:space="0" w:color="auto"/>
        <w:left w:val="none" w:sz="0" w:space="0" w:color="auto"/>
        <w:bottom w:val="none" w:sz="0" w:space="0" w:color="auto"/>
        <w:right w:val="none" w:sz="0" w:space="0" w:color="auto"/>
      </w:divBdr>
    </w:div>
    <w:div w:id="1828591034">
      <w:bodyDiv w:val="1"/>
      <w:marLeft w:val="0"/>
      <w:marRight w:val="0"/>
      <w:marTop w:val="0"/>
      <w:marBottom w:val="0"/>
      <w:divBdr>
        <w:top w:val="none" w:sz="0" w:space="0" w:color="auto"/>
        <w:left w:val="none" w:sz="0" w:space="0" w:color="auto"/>
        <w:bottom w:val="none" w:sz="0" w:space="0" w:color="auto"/>
        <w:right w:val="none" w:sz="0" w:space="0" w:color="auto"/>
      </w:divBdr>
    </w:div>
    <w:div w:id="2120449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Tenderned.nl"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s-hertogenbosch.nl/"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s-hertogenbosch.nl/stad-en-bestuur/bestuur/verordeningen-en-beleid/aanbestedingen.htm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belastingdienst.nl/wps/wcm/connect/bldcontentnl/themaoverstijgend/programmas_en_formulieren/verklaring_betalingsgedrag_nakoming_fiscale_verplichtingen"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justis.nl/producten/gva/gva-aanvragen/"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4817DE81E415A4086A24BFB15EED065" ma:contentTypeVersion="18" ma:contentTypeDescription="Een nieuw document maken." ma:contentTypeScope="" ma:versionID="4de080e44189fad6a491b6de9c26cb2b">
  <xsd:schema xmlns:xsd="http://www.w3.org/2001/XMLSchema" xmlns:xs="http://www.w3.org/2001/XMLSchema" xmlns:p="http://schemas.microsoft.com/office/2006/metadata/properties" xmlns:ns2="278c3c4d-f426-4f19-87e5-1f9242ca19bd" xmlns:ns3="e1c5789c-3227-48c1-8cd6-a385dbcb4c1a" xmlns:ns4="021bb2d3-0518-43c0-98bc-4e1656d1157e" targetNamespace="http://schemas.microsoft.com/office/2006/metadata/properties" ma:root="true" ma:fieldsID="2018b95b0ea3f5e2f4f6f43cf48b39c6" ns2:_="" ns3:_="" ns4:_="">
    <xsd:import namespace="278c3c4d-f426-4f19-87e5-1f9242ca19bd"/>
    <xsd:import namespace="e1c5789c-3227-48c1-8cd6-a385dbcb4c1a"/>
    <xsd:import namespace="021bb2d3-0518-43c0-98bc-4e1656d1157e"/>
    <xsd:element name="properties">
      <xsd:complexType>
        <xsd:sequence>
          <xsd:element name="documentManagement">
            <xsd:complexType>
              <xsd:all>
                <xsd:element ref="ns2:o361d3ceefc4464b85133234aef79e41" minOccurs="0"/>
                <xsd:element ref="ns2:fa126ea1a5bd4327ba499bf040c5b397" minOccurs="0"/>
                <xsd:element ref="ns3:TaxCatchAll" minOccurs="0"/>
                <xsd:element ref="ns2:gshDatum1" minOccurs="0"/>
                <xsd:element ref="ns2:c523776ef64d44ea944eac43704e0b3b" minOccurs="0"/>
                <xsd:element ref="ns4:MediaServiceMetadata" minOccurs="0"/>
                <xsd:element ref="ns4:MediaServiceFastMetadata" minOccurs="0"/>
                <xsd:element ref="ns4:MediaServiceSearchProperties" minOccurs="0"/>
                <xsd:element ref="ns4:MediaServiceDateTaken" minOccurs="0"/>
                <xsd:element ref="ns4:lcf76f155ced4ddcb4097134ff3c332f" minOccurs="0"/>
                <xsd:element ref="ns4:MediaServiceLocation"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8c3c4d-f426-4f19-87e5-1f9242ca19bd" elementFormDefault="qualified">
    <xsd:import namespace="http://schemas.microsoft.com/office/2006/documentManagement/types"/>
    <xsd:import namespace="http://schemas.microsoft.com/office/infopath/2007/PartnerControls"/>
    <xsd:element name="o361d3ceefc4464b85133234aef79e41" ma:index="8" nillable="true" ma:taxonomy="true" ma:internalName="o361d3ceefc4464b85133234aef79e41" ma:taxonomyFieldName="gshProjectfase" ma:displayName="Fase" ma:default="" ma:fieldId="{8361d3ce-efc4-464b-8513-3234aef79e41}" ma:taxonomyMulti="true" ma:sspId="316ed7d9-15b5-47e9-844d-373de3abdf45" ma:termSetId="1b14d9c9-1ba1-437c-88a1-fc5bebd8c99d" ma:anchorId="c7833b50-96da-4c50-b878-10a019d3ecd7" ma:open="false" ma:isKeyword="false">
      <xsd:complexType>
        <xsd:sequence>
          <xsd:element ref="pc:Terms" minOccurs="0" maxOccurs="1"/>
        </xsd:sequence>
      </xsd:complexType>
    </xsd:element>
    <xsd:element name="fa126ea1a5bd4327ba499bf040c5b397" ma:index="9" nillable="true" ma:taxonomy="true" ma:internalName="fa126ea1a5bd4327ba499bf040c5b397" ma:taxonomyFieldName="gshDocumentSoort" ma:displayName="Documentsoort" ma:default="" ma:fieldId="{fa126ea1-a5bd-4327-ba49-9bf040c5b397}" ma:sspId="316ed7d9-15b5-47e9-844d-373de3abdf45" ma:termSetId="3e14d707-b154-48f9-94b8-0e20e88171f0" ma:anchorId="00000000-0000-0000-0000-000000000000" ma:open="false" ma:isKeyword="false">
      <xsd:complexType>
        <xsd:sequence>
          <xsd:element ref="pc:Terms" minOccurs="0" maxOccurs="1"/>
        </xsd:sequence>
      </xsd:complexType>
    </xsd:element>
    <xsd:element name="gshDatum1" ma:index="13" nillable="true" ma:displayName="Datum I binnenkomst/verzending" ma:format="DateTime" ma:internalName="gshDatum1">
      <xsd:simpleType>
        <xsd:restriction base="dms:DateTime"/>
      </xsd:simpleType>
    </xsd:element>
    <xsd:element name="c523776ef64d44ea944eac43704e0b3b" ma:index="15" nillable="true" ma:taxonomy="true" ma:internalName="c523776ef64d44ea944eac43704e0b3b" ma:taxonomyFieldName="gshDocumentstatus" ma:displayName="Documentstatus" ma:default="4;#Concept|fac772ea-c83a-4d2d-8153-73dc814209cd" ma:fieldId="{c523776e-f64d-44ea-944e-ac43704e0b3b}" ma:sspId="316ed7d9-15b5-47e9-844d-373de3abdf45" ma:termSetId="0e84b077-0e23-4632-8d2a-497ecd0bd3c0" ma:anchorId="6d81ceb0-4683-4b56-80b1-fab3c3860f5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1c5789c-3227-48c1-8cd6-a385dbcb4c1a" elementFormDefault="qualified">
    <xsd:import namespace="http://schemas.microsoft.com/office/2006/documentManagement/types"/>
    <xsd:import namespace="http://schemas.microsoft.com/office/infopath/2007/PartnerControls"/>
    <xsd:element name="TaxCatchAll" ma:index="11" nillable="true" ma:displayName="Taxonomy Catch All Column" ma:hidden="true" ma:list="{61ca80ff-1f7b-4ffe-a991-eccfed88be81}" ma:internalName="TaxCatchAll" ma:showField="CatchAllData" ma:web="e1c5789c-3227-48c1-8cd6-a385dbcb4c1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21bb2d3-0518-43c0-98bc-4e1656d1157e"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lcf76f155ced4ddcb4097134ff3c332f" ma:index="21" nillable="true" ma:taxonomy="true" ma:internalName="lcf76f155ced4ddcb4097134ff3c332f" ma:taxonomyFieldName="MediaServiceImageTags" ma:displayName="Afbeeldingtags" ma:readOnly="false" ma:fieldId="{5cf76f15-5ced-4ddc-b409-7134ff3c332f}" ma:taxonomyMulti="true" ma:sspId="316ed7d9-15b5-47e9-844d-373de3abdf45"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dexed="true" ma:internalName="MediaServiceLocation"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 StyleName="" Version="0"/>
</file>

<file path=customXml/item4.xml><?xml version="1.0" encoding="utf-8"?>
<p:properties xmlns:p="http://schemas.microsoft.com/office/2006/metadata/properties" xmlns:xsi="http://www.w3.org/2001/XMLSchema-instance" xmlns:pc="http://schemas.microsoft.com/office/infopath/2007/PartnerControls">
  <documentManagement>
    <o361d3ceefc4464b85133234aef79e41 xmlns="278c3c4d-f426-4f19-87e5-1f9242ca19bd">
      <Terms xmlns="http://schemas.microsoft.com/office/infopath/2007/PartnerControls"/>
    </o361d3ceefc4464b85133234aef79e41>
    <fa126ea1a5bd4327ba499bf040c5b397 xmlns="278c3c4d-f426-4f19-87e5-1f9242ca19bd">
      <Terms xmlns="http://schemas.microsoft.com/office/infopath/2007/PartnerControls"/>
    </fa126ea1a5bd4327ba499bf040c5b397>
    <lcf76f155ced4ddcb4097134ff3c332f xmlns="021bb2d3-0518-43c0-98bc-4e1656d1157e">
      <Terms xmlns="http://schemas.microsoft.com/office/infopath/2007/PartnerControls"/>
    </lcf76f155ced4ddcb4097134ff3c332f>
    <TaxCatchAll xmlns="e1c5789c-3227-48c1-8cd6-a385dbcb4c1a">
      <Value>4</Value>
    </TaxCatchAll>
    <gshDatum1 xmlns="278c3c4d-f426-4f19-87e5-1f9242ca19bd" xsi:nil="true"/>
    <c523776ef64d44ea944eac43704e0b3b xmlns="278c3c4d-f426-4f19-87e5-1f9242ca19bd">
      <Terms xmlns="http://schemas.microsoft.com/office/infopath/2007/PartnerControls">
        <TermInfo xmlns="http://schemas.microsoft.com/office/infopath/2007/PartnerControls">
          <TermName xmlns="http://schemas.microsoft.com/office/infopath/2007/PartnerControls">Concept</TermName>
          <TermId xmlns="http://schemas.microsoft.com/office/infopath/2007/PartnerControls">fac772ea-c83a-4d2d-8153-73dc814209cd</TermId>
        </TermInfo>
      </Terms>
    </c523776ef64d44ea944eac43704e0b3b>
  </documentManagement>
</p:properties>
</file>

<file path=customXml/itemProps1.xml><?xml version="1.0" encoding="utf-8"?>
<ds:datastoreItem xmlns:ds="http://schemas.openxmlformats.org/officeDocument/2006/customXml" ds:itemID="{49E68894-55D3-4405-9A69-07D2194297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8c3c4d-f426-4f19-87e5-1f9242ca19bd"/>
    <ds:schemaRef ds:uri="e1c5789c-3227-48c1-8cd6-a385dbcb4c1a"/>
    <ds:schemaRef ds:uri="021bb2d3-0518-43c0-98bc-4e1656d115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BAAFAB-CB39-4050-9121-FF00471AB19C}">
  <ds:schemaRefs>
    <ds:schemaRef ds:uri="http://schemas.microsoft.com/sharepoint/v3/contenttype/forms"/>
  </ds:schemaRefs>
</ds:datastoreItem>
</file>

<file path=customXml/itemProps3.xml><?xml version="1.0" encoding="utf-8"?>
<ds:datastoreItem xmlns:ds="http://schemas.openxmlformats.org/officeDocument/2006/customXml" ds:itemID="{F4DBA0E7-0771-4195-937F-5F1A07CC5DFD}">
  <ds:schemaRefs>
    <ds:schemaRef ds:uri="http://schemas.openxmlformats.org/officeDocument/2006/bibliography"/>
  </ds:schemaRefs>
</ds:datastoreItem>
</file>

<file path=customXml/itemProps4.xml><?xml version="1.0" encoding="utf-8"?>
<ds:datastoreItem xmlns:ds="http://schemas.openxmlformats.org/officeDocument/2006/customXml" ds:itemID="{BD7732ED-86EF-4DAD-ACF6-B5EF89CE3FEE}">
  <ds:schemaRefs>
    <ds:schemaRef ds:uri="http://schemas.microsoft.com/office/2006/metadata/properties"/>
    <ds:schemaRef ds:uri="http://schemas.microsoft.com/office/infopath/2007/PartnerControls"/>
    <ds:schemaRef ds:uri="278c3c4d-f426-4f19-87e5-1f9242ca19bd"/>
    <ds:schemaRef ds:uri="021bb2d3-0518-43c0-98bc-4e1656d1157e"/>
    <ds:schemaRef ds:uri="e1c5789c-3227-48c1-8cd6-a385dbcb4c1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5840</Words>
  <Characters>33289</Characters>
  <Application>Microsoft Office Word</Application>
  <DocSecurity>4</DocSecurity>
  <Lines>277</Lines>
  <Paragraphs>78</Paragraphs>
  <ScaleCrop>false</ScaleCrop>
  <Company/>
  <LinksUpToDate>false</LinksUpToDate>
  <CharactersWithSpaces>39051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Klep</dc:creator>
  <cp:keywords/>
  <dc:description/>
  <cp:lastModifiedBy>Ronald Klep</cp:lastModifiedBy>
  <cp:revision>50</cp:revision>
  <cp:lastPrinted>2025-02-14T08:36:00Z</cp:lastPrinted>
  <dcterms:created xsi:type="dcterms:W3CDTF">2026-07-15T15:21:00Z</dcterms:created>
  <dcterms:modified xsi:type="dcterms:W3CDTF">2026-08-20T12:14:00Z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0x010100E4817DE81E415A4086A24BFB15EED065</vt:lpwstr>
  </property>
  <property fmtid="{D5CDD505-2E9C-101B-9397-08002B2CF9AE}" pid="3" name="MediaServiceImageTags">
    <vt:lpwstr/>
  </property>
  <property fmtid="{D5CDD505-2E9C-101B-9397-08002B2CF9AE}" pid="4" name="gshStructuur">
    <vt:lpwstr/>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y fmtid="{D5CDD505-2E9C-101B-9397-08002B2CF9AE}" pid="11" name="gshDocumentSoort">
    <vt:lpwstr/>
  </property>
  <property fmtid="{D5CDD505-2E9C-101B-9397-08002B2CF9AE}" pid="12" name="gshProjectfase">
    <vt:lpwstr/>
  </property>
  <property fmtid="{D5CDD505-2E9C-101B-9397-08002B2CF9AE}" pid="13" name="gshDocumentstatus">
    <vt:lpwstr>4;#Concept|fac772ea-c83a-4d2d-8153-73dc814209cd</vt:lpwstr>
  </property>
</Properties>
</file>